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0D0C45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D32C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099DB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F45A5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0C3A5B7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E8A57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55C5E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9523C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5BA1D4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46A0C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9357F3" w14:textId="42665DAF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de fresa (</w:t>
            </w:r>
            <w:r w:rsidRPr="00A834A1">
              <w:rPr>
                <w:i/>
                <w:iCs/>
              </w:rPr>
              <w:t>Fragaria</w:t>
            </w:r>
            <w:r w:rsidR="00920EE1">
              <w:t> </w:t>
            </w:r>
            <w:r w:rsidRPr="00A834A1">
              <w:t xml:space="preserve">x </w:t>
            </w:r>
            <w:r w:rsidRPr="00A834A1">
              <w:rPr>
                <w:i/>
                <w:iCs/>
              </w:rPr>
              <w:t>ananassa</w:t>
            </w:r>
            <w:r w:rsidRPr="00A834A1">
              <w:t xml:space="preserve"> </w:t>
            </w:r>
            <w:r w:rsidRPr="00A834A1">
              <w:t>Duch</w:t>
            </w:r>
            <w:r w:rsidRPr="00A834A1">
              <w:t>.) (código SA: 060220)</w:t>
            </w:r>
          </w:p>
        </w:tc>
      </w:tr>
      <w:tr w14:paraId="06F217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69C58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CC62A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9F07B0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9AB97F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Egipto</w:t>
            </w:r>
          </w:p>
        </w:tc>
      </w:tr>
      <w:tr w14:paraId="63ACFD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82469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80235" w14:paraId="737A5339" w14:textId="469A4FA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>
              <w:t>P</w:t>
            </w:r>
            <w:r w:rsidRPr="00A834A1">
              <w:t>royecto de Resolución Directoral para establecer requisitos fitosanitarios para la importación de plantas de fresa (</w:t>
            </w:r>
            <w:r w:rsidRPr="00A834A1">
              <w:rPr>
                <w:i/>
                <w:iCs/>
              </w:rPr>
              <w:t>Fragaria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ananassa</w:t>
            </w:r>
            <w:r w:rsidRPr="00A834A1">
              <w:t xml:space="preserve"> Duch.) de origen y procedencia Egipto.</w:t>
            </w:r>
            <w:hyperlink r:id="rId5" w:tgtFrame="_blank" w:history="1"/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980235" w14:paraId="07619C67" w14:textId="6C24E40E">
            <w:r w:rsidRPr="00DA2000">
              <w:t xml:space="preserve">El texto lo puede descargar de la página web del SENASA, cuya ruta es la siguiente: </w:t>
            </w:r>
            <w:hyperlink r:id="rId6" w:tgtFrame="_blank" w:history="1">
              <w:r w:rsidRPr="00DA2000">
                <w:rPr>
                  <w:color w:val="0000FF"/>
                  <w:u w:val="single"/>
                </w:rPr>
                <w:t>http://www.senasa.gob.pe/senasa/consulta-publica/</w:t>
              </w:r>
            </w:hyperlink>
            <w:r w:rsidRPr="00DA2000">
              <w:t xml:space="preserve"> (disponible en español)</w:t>
            </w:r>
          </w:p>
          <w:p w:rsidR="00920EE1" w:rsidP="00980235" w14:paraId="410C9192" w14:textId="1835EBE8">
            <w:hyperlink r:id="rId7" w:history="1">
              <w:r w:rsidRPr="001A0CE6">
                <w:rPr>
                  <w:rStyle w:val="Hyperlink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46B9DF01" w14:textId="6B486518">
            <w:pPr>
              <w:spacing w:after="120"/>
            </w:pPr>
            <w:hyperlink r:id="rId8" w:history="1">
              <w:r w:rsidRPr="001A0CE6">
                <w:rPr>
                  <w:rStyle w:val="Hyperlink"/>
                </w:rPr>
                <w:t>https://members.wto.org/crnattachments/2025/SPS/PER/25_05373_00_s.pdf</w:t>
              </w:r>
            </w:hyperlink>
          </w:p>
        </w:tc>
      </w:tr>
      <w:tr w14:paraId="78793B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74FE2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4789A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culminó el análisis de riesgo de plagas para la importación de plantas de fresa (</w:t>
            </w:r>
            <w:r w:rsidRPr="00A834A1">
              <w:rPr>
                <w:i/>
                <w:iCs/>
              </w:rPr>
              <w:t>Fragaria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ananassa</w:t>
            </w:r>
            <w:r w:rsidRPr="00A834A1">
              <w:t xml:space="preserve"> Duch.) y se proponen los requisitos fitosanitarios para la consulta pública.</w:t>
            </w:r>
          </w:p>
        </w:tc>
      </w:tr>
      <w:tr w14:paraId="2B031B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DBBB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BF17D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25BD6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46C42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57E0B" w14:paraId="02DEF00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57E0B" w14:paraId="3DAAB4F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57E0B" w14:paraId="58EDA76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57E0B" w14:paraId="303BD6F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057E0B" w14:paraId="02B26C3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1EE53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057E0B" w14:paraId="7F04119B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A246C4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314AD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2FE29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15100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58CFE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4F8EA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20E0D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65E2A6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0C5E2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FCA85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D4338E" w14:textId="410DA049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 w:rsidR="00920EE1">
              <w:t> </w:t>
            </w:r>
            <w:r w:rsidRPr="00A834A1">
              <w:t>Peruano.</w:t>
            </w:r>
          </w:p>
          <w:p w:rsidR="00B91FF3" w:rsidRPr="00DA2000" w:rsidP="00DA2000" w14:paraId="5ECAAFC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0E58A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2CCB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C5619A" w14:textId="3C3A818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octubre de</w:t>
            </w:r>
            <w:r w:rsidR="00920EE1">
              <w:t> </w:t>
            </w:r>
            <w:r w:rsidRPr="00A834A1">
              <w:t>2025</w:t>
            </w:r>
          </w:p>
          <w:p w:rsidR="00B91FF3" w:rsidP="00DA2000" w14:paraId="2D368D1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0300B" w:rsidRPr="00A834A1" w:rsidP="0090300B" w14:paraId="30C755FA" w14:textId="77777777">
            <w:pPr>
              <w:keepNext/>
              <w:keepLines/>
            </w:pPr>
            <w:r w:rsidRPr="00A834A1">
              <w:t>María Verónica del Rosario Sánchez Valencia</w:t>
            </w:r>
          </w:p>
          <w:p w:rsidR="0090300B" w:rsidRPr="00A834A1" w:rsidP="0090300B" w14:paraId="6A3A2B4A" w14:textId="77777777">
            <w:pPr>
              <w:keepNext/>
              <w:keepLines/>
            </w:pPr>
            <w:r w:rsidRPr="00A834A1">
              <w:t>Directora(e) de Subdirección de Cuarentena Vegetal - SENASA</w:t>
            </w:r>
          </w:p>
          <w:p w:rsidR="0090300B" w:rsidP="0090300B" w14:paraId="549B9D0F" w14:textId="77777777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9" w:history="1">
              <w:r w:rsidRPr="001A0CE6">
                <w:rPr>
                  <w:rStyle w:val="Hyperlink"/>
                </w:rPr>
                <w:t>mvsanchez@senasa.gob.pe</w:t>
              </w:r>
            </w:hyperlink>
          </w:p>
          <w:p w:rsidR="0090300B" w:rsidRPr="00DA2000" w:rsidP="0090300B" w14:paraId="133E1CDA" w14:textId="70E526DB">
            <w:pPr>
              <w:keepNext/>
              <w:keepLines/>
              <w:tabs>
                <w:tab w:val="left" w:pos="1982"/>
              </w:tabs>
              <w:spacing w:after="120"/>
            </w:pPr>
            <w:r w:rsidRPr="00DA660C">
              <w:tab/>
            </w:r>
            <w:hyperlink r:id="rId10" w:history="1">
              <w:r w:rsidRPr="001A0CE6">
                <w:rPr>
                  <w:rStyle w:val="Hyperlink"/>
                </w:rPr>
                <w:t>notificacionesmsf@senasa.gob.pe</w:t>
              </w:r>
            </w:hyperlink>
          </w:p>
        </w:tc>
      </w:tr>
      <w:tr w14:paraId="295A13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1089A0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09D3D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F55BB" w:rsidRPr="00A834A1" w:rsidP="000D29D0" w14:paraId="1E0FA12A" w14:textId="77777777">
            <w:pPr>
              <w:keepNext/>
              <w:keepLines/>
            </w:pPr>
            <w:r w:rsidRPr="00A834A1">
              <w:t>María Verónica del Rosario Sánchez Valencia</w:t>
            </w:r>
          </w:p>
          <w:p w:rsidR="00BF55BB" w:rsidRPr="00A834A1" w:rsidP="000D29D0" w14:paraId="58A6907D" w14:textId="77777777">
            <w:pPr>
              <w:keepNext/>
              <w:keepLines/>
            </w:pPr>
            <w:r w:rsidRPr="00A834A1">
              <w:t>Directora(e) de Subdirección de Cuarentena Vegetal - SENASA</w:t>
            </w:r>
          </w:p>
          <w:p w:rsidR="00920EE1" w:rsidP="00920EE1" w14:paraId="0A8EAF1D" w14:textId="19886FDE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9" w:history="1">
              <w:r w:rsidRPr="001A0CE6">
                <w:rPr>
                  <w:rStyle w:val="Hyperlink"/>
                </w:rPr>
                <w:t>mvsanchez@senasa.gob.pe</w:t>
              </w:r>
            </w:hyperlink>
          </w:p>
          <w:p w:rsidR="00BF55BB" w:rsidRPr="00A834A1" w:rsidP="00920EE1" w14:paraId="0901E926" w14:textId="07CAE145">
            <w:pPr>
              <w:keepNext/>
              <w:keepLines/>
              <w:tabs>
                <w:tab w:val="left" w:pos="1982"/>
              </w:tabs>
              <w:spacing w:after="120"/>
            </w:pPr>
            <w:r w:rsidRPr="00DA660C">
              <w:tab/>
            </w:r>
            <w:hyperlink r:id="rId10" w:history="1">
              <w:r w:rsidRPr="001A0CE6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7F9F4E6F" w14:textId="77777777"/>
    <w:sectPr w:rsidSect="00920E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20EE1" w:rsidP="00920EE1" w14:paraId="2816EA6C" w14:textId="539477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20EE1" w:rsidP="00920EE1" w14:paraId="3B3F3147" w14:textId="752F8A9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CE8584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0EE1" w:rsidRPr="00920EE1" w:rsidP="00920EE1" w14:paraId="5870DB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0EE1">
      <w:t>G/</w:t>
    </w:r>
    <w:r w:rsidRPr="00920EE1">
      <w:t>SPS</w:t>
    </w:r>
    <w:r w:rsidRPr="00920EE1">
      <w:t>/N/PER/1094</w:t>
    </w:r>
  </w:p>
  <w:p w:rsidR="00920EE1" w:rsidRPr="00920EE1" w:rsidP="00920EE1" w14:paraId="576189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0EE1" w:rsidRPr="00920EE1" w:rsidP="00920EE1" w14:paraId="3D29A495" w14:textId="7C9ABD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0EE1">
      <w:t xml:space="preserve">- </w:t>
    </w:r>
    <w:r w:rsidRPr="00920EE1">
      <w:fldChar w:fldCharType="begin"/>
    </w:r>
    <w:r w:rsidRPr="00920EE1">
      <w:instrText xml:space="preserve"> PAGE </w:instrText>
    </w:r>
    <w:r w:rsidRPr="00920EE1">
      <w:fldChar w:fldCharType="separate"/>
    </w:r>
    <w:r w:rsidRPr="00920EE1">
      <w:t>2</w:t>
    </w:r>
    <w:r w:rsidRPr="00920EE1">
      <w:fldChar w:fldCharType="end"/>
    </w:r>
    <w:r w:rsidRPr="00920EE1">
      <w:t xml:space="preserve"> -</w:t>
    </w:r>
  </w:p>
  <w:p w:rsidR="00B91FF3" w:rsidRPr="00920EE1" w:rsidP="00920EE1" w14:paraId="35BC0C2A" w14:textId="79C2B1B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0EE1" w:rsidRPr="00920EE1" w:rsidP="00920EE1" w14:paraId="54C168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0EE1">
      <w:t>G/</w:t>
    </w:r>
    <w:r w:rsidRPr="00920EE1">
      <w:t>SPS</w:t>
    </w:r>
    <w:r w:rsidRPr="00920EE1">
      <w:t>/N/PER/1094</w:t>
    </w:r>
  </w:p>
  <w:p w:rsidR="00920EE1" w:rsidRPr="00920EE1" w:rsidP="00920EE1" w14:paraId="669EEB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0EE1" w:rsidRPr="00920EE1" w:rsidP="00920EE1" w14:paraId="3FFFA13D" w14:textId="1ADE8B9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0EE1">
      <w:t xml:space="preserve">- </w:t>
    </w:r>
    <w:r w:rsidRPr="00920EE1">
      <w:fldChar w:fldCharType="begin"/>
    </w:r>
    <w:r w:rsidRPr="00920EE1">
      <w:instrText xml:space="preserve"> PAGE </w:instrText>
    </w:r>
    <w:r w:rsidRPr="00920EE1">
      <w:fldChar w:fldCharType="separate"/>
    </w:r>
    <w:r w:rsidRPr="00920EE1">
      <w:rPr>
        <w:noProof/>
      </w:rPr>
      <w:t>2</w:t>
    </w:r>
    <w:r w:rsidRPr="00920EE1">
      <w:fldChar w:fldCharType="end"/>
    </w:r>
    <w:r w:rsidRPr="00920EE1">
      <w:t xml:space="preserve"> -</w:t>
    </w:r>
  </w:p>
  <w:p w:rsidR="00DD65B2" w:rsidRPr="00920EE1" w:rsidP="00920EE1" w14:paraId="68B748F7" w14:textId="01B2B61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F8C04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D51CB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BBB7ED" w14:textId="698ACE9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55A317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98E962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6pt;height:56.0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E224FBF" w14:textId="77777777">
          <w:pPr>
            <w:jc w:val="right"/>
            <w:rPr>
              <w:b/>
              <w:szCs w:val="18"/>
            </w:rPr>
          </w:pPr>
        </w:p>
      </w:tc>
    </w:tr>
    <w:tr w14:paraId="6AF8A3E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028B5B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20EE1" w:rsidP="00043017" w14:paraId="4CAC786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G/SPS/N/PER/1094</w:t>
          </w:r>
        </w:p>
        <w:bookmarkEnd w:id="1"/>
        <w:p w:rsidR="00043017" w:rsidRPr="00B91FF3" w:rsidP="00043017" w14:paraId="362956ED" w14:textId="5E71BEAA">
          <w:pPr>
            <w:jc w:val="right"/>
            <w:rPr>
              <w:b/>
              <w:szCs w:val="18"/>
            </w:rPr>
          </w:pPr>
        </w:p>
      </w:tc>
    </w:tr>
    <w:tr w14:paraId="4B44FCC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B3CA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F5F04B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agosto de 2025</w:t>
          </w:r>
          <w:bookmarkEnd w:id="3"/>
        </w:p>
      </w:tc>
    </w:tr>
    <w:tr w14:paraId="5714D30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0A25AC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(25-5181)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80464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66BA3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4F1A1F1" w14:textId="308B204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DE7CEE" w14:textId="00756CE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A62EAE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3050716">
    <w:abstractNumId w:val="8"/>
  </w:num>
  <w:num w:numId="2" w16cid:durableId="2116976185">
    <w:abstractNumId w:val="3"/>
  </w:num>
  <w:num w:numId="3" w16cid:durableId="1380283618">
    <w:abstractNumId w:val="2"/>
  </w:num>
  <w:num w:numId="4" w16cid:durableId="1456826341">
    <w:abstractNumId w:val="1"/>
  </w:num>
  <w:num w:numId="5" w16cid:durableId="830022261">
    <w:abstractNumId w:val="0"/>
  </w:num>
  <w:num w:numId="6" w16cid:durableId="1776710626">
    <w:abstractNumId w:val="13"/>
  </w:num>
  <w:num w:numId="7" w16cid:durableId="840464944">
    <w:abstractNumId w:val="11"/>
  </w:num>
  <w:num w:numId="8" w16cid:durableId="100801850">
    <w:abstractNumId w:val="14"/>
  </w:num>
  <w:num w:numId="9" w16cid:durableId="637616358">
    <w:abstractNumId w:val="10"/>
  </w:num>
  <w:num w:numId="10" w16cid:durableId="378748082">
    <w:abstractNumId w:val="9"/>
  </w:num>
  <w:num w:numId="11" w16cid:durableId="1105466963">
    <w:abstractNumId w:val="7"/>
  </w:num>
  <w:num w:numId="12" w16cid:durableId="686761209">
    <w:abstractNumId w:val="6"/>
  </w:num>
  <w:num w:numId="13" w16cid:durableId="527911634">
    <w:abstractNumId w:val="5"/>
  </w:num>
  <w:num w:numId="14" w16cid:durableId="1849522718">
    <w:abstractNumId w:val="4"/>
  </w:num>
  <w:num w:numId="15" w16cid:durableId="1579169460">
    <w:abstractNumId w:val="12"/>
  </w:num>
  <w:num w:numId="16" w16cid:durableId="1356134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57E0B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174CB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0CE6"/>
    <w:rsid w:val="001A4872"/>
    <w:rsid w:val="001B2DD7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6918"/>
    <w:rsid w:val="00322BAF"/>
    <w:rsid w:val="003267CD"/>
    <w:rsid w:val="00334600"/>
    <w:rsid w:val="00337700"/>
    <w:rsid w:val="003422F5"/>
    <w:rsid w:val="00342A86"/>
    <w:rsid w:val="003508BE"/>
    <w:rsid w:val="00376381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300B"/>
    <w:rsid w:val="00904862"/>
    <w:rsid w:val="00912133"/>
    <w:rsid w:val="0091417D"/>
    <w:rsid w:val="00917BFE"/>
    <w:rsid w:val="00920EE1"/>
    <w:rsid w:val="009304CB"/>
    <w:rsid w:val="0093775F"/>
    <w:rsid w:val="00966870"/>
    <w:rsid w:val="00980235"/>
    <w:rsid w:val="00980E4F"/>
    <w:rsid w:val="009A0D78"/>
    <w:rsid w:val="009A3971"/>
    <w:rsid w:val="009D4C39"/>
    <w:rsid w:val="009D63FB"/>
    <w:rsid w:val="009E49C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55BB"/>
    <w:rsid w:val="00C05660"/>
    <w:rsid w:val="00C1644D"/>
    <w:rsid w:val="00C1711A"/>
    <w:rsid w:val="00C34F2D"/>
    <w:rsid w:val="00C400B5"/>
    <w:rsid w:val="00C41B3D"/>
    <w:rsid w:val="00C47B20"/>
    <w:rsid w:val="00C632E5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660C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E6609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AD1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20EE1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920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notificacionesmsf@senasa.gob.pe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campa%C3%B1as/4831-consulta-publica-de-importaciones-agricolas%20" TargetMode="External" /><Relationship Id="rId6" Type="http://schemas.openxmlformats.org/officeDocument/2006/relationships/hyperlink" Target="http://www.senasa.gob.pe/senasa/consulta-publica/" TargetMode="External" /><Relationship Id="rId7" Type="http://schemas.openxmlformats.org/officeDocument/2006/relationships/hyperlink" Target="https://www.gob.pe/institucion/senasa/campa%C3%B1as/4831-consulta-publica-de-importaciones-agricolas" TargetMode="External" /><Relationship Id="rId8" Type="http://schemas.openxmlformats.org/officeDocument/2006/relationships/hyperlink" Target="https://members.wto.org/crnattachments/2025/SPS/PER/25_05373_00_s.pdf" TargetMode="External" /><Relationship Id="rId9" Type="http://schemas.openxmlformats.org/officeDocument/2006/relationships/hyperlink" Target="mailto:mvsanchez@senasa.gob.p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76118248-4ff5-4e8e-9299-1a6b69927233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F62D267-F0BD-4DFE-A178-518A226511F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644</Words>
  <Characters>3823</Characters>
  <Application>Microsoft Office Word</Application>
  <DocSecurity>0</DocSecurity>
  <Lines>93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22</cp:revision>
  <dcterms:created xsi:type="dcterms:W3CDTF">2017-07-03T11:20:00Z</dcterms:created>
  <dcterms:modified xsi:type="dcterms:W3CDTF">2025-08-20T13:37:00Z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G/SPS/N/PER/1094</vt:lpwstr>
  </property>
  <property fmtid="{D5CDD505-2E9C-101B-9397-08002B2CF9AE}" pid="3" name="TitusGUID">
    <vt:lpwstr>76118248-4ff5-4e8e-9299-1a6b69927233</vt:lpwstr>
  </property>
  <property fmtid="{D5CDD505-2E9C-101B-9397-08002B2CF9AE}" pid="4" name="WTOCLASSIFICATION">
    <vt:lpwstr>WTO OFFICIAL</vt:lpwstr>
  </property>
</Properties>
</file>