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71A3351" w14:textId="77777777">
      <w:pPr>
        <w:pStyle w:val="Title"/>
        <w:rPr>
          <w:caps w:val="0"/>
          <w:kern w:val="0"/>
        </w:rPr>
      </w:pPr>
      <w:r w:rsidRPr="00934B4C">
        <w:rPr>
          <w:caps w:val="0"/>
          <w:kern w:val="0"/>
        </w:rPr>
        <w:t>NOTIFICATION</w:t>
      </w:r>
    </w:p>
    <w:p w:rsidR="00AD0FDA" w:rsidRPr="00934B4C" w:rsidP="00934B4C" w14:paraId="132F5729" w14:textId="77777777">
      <w:pPr>
        <w:pStyle w:val="Title3"/>
      </w:pPr>
      <w:r w:rsidRPr="00934B4C">
        <w:t>Addendum</w:t>
      </w:r>
    </w:p>
    <w:p w:rsidR="007141CF" w:rsidRPr="00934B4C" w:rsidP="00934B4C" w14:paraId="1A2F843B" w14:textId="77777777">
      <w:r w:rsidRPr="00934B4C">
        <w:t xml:space="preserve">The following communication, received on </w:t>
      </w:r>
      <w:r w:rsidRPr="00934B4C">
        <w:t>21 August 2025</w:t>
      </w:r>
      <w:r w:rsidRPr="00934B4C">
        <w:t xml:space="preserve">, is being circulated at the request of the Delegation of </w:t>
      </w:r>
      <w:r w:rsidRPr="00934B4C">
        <w:rPr>
          <w:u w:val="single"/>
        </w:rPr>
        <w:t>New Zealand</w:t>
      </w:r>
      <w:r w:rsidRPr="00934B4C">
        <w:t>.</w:t>
      </w:r>
    </w:p>
    <w:p w:rsidR="00AD0FDA" w:rsidRPr="00934B4C" w:rsidP="00934B4C" w14:paraId="2BF09816" w14:textId="77777777"/>
    <w:p w:rsidR="00AD0FDA" w:rsidRPr="00934B4C" w:rsidP="00934B4C" w14:paraId="480756DD" w14:textId="77777777">
      <w:pPr>
        <w:jc w:val="center"/>
        <w:rPr>
          <w:b/>
        </w:rPr>
      </w:pPr>
      <w:r w:rsidRPr="00934B4C">
        <w:rPr>
          <w:b/>
        </w:rPr>
        <w:t>_______________</w:t>
      </w:r>
    </w:p>
    <w:p w:rsidR="00AD0FDA" w:rsidRPr="00934B4C" w:rsidP="00934B4C" w14:paraId="5C9C3214" w14:textId="77777777"/>
    <w:p w:rsidR="00AD0FDA" w:rsidRPr="00934B4C" w:rsidP="00934B4C" w14:paraId="6F3A0247" w14:textId="77777777"/>
    <w:tbl>
      <w:tblPr>
        <w:tblW w:w="0" w:type="auto"/>
        <w:tblLayout w:type="fixed"/>
        <w:tblCellMar>
          <w:left w:w="0" w:type="dxa"/>
          <w:right w:w="115" w:type="dxa"/>
        </w:tblCellMar>
        <w:tblLook w:val="01E0"/>
      </w:tblPr>
      <w:tblGrid>
        <w:gridCol w:w="9242"/>
      </w:tblGrid>
      <w:tr w14:paraId="19CA5F5A" w14:textId="77777777" w:rsidTr="00D0271D">
        <w:tblPrEx>
          <w:tblW w:w="0" w:type="auto"/>
          <w:tblLayout w:type="fixed"/>
          <w:tblLook w:val="01E0"/>
        </w:tblPrEx>
        <w:tc>
          <w:tcPr>
            <w:tcW w:w="9242" w:type="dxa"/>
          </w:tcPr>
          <w:p w:rsidR="00AD0FDA" w:rsidRPr="00934B4C" w:rsidP="00934B4C" w14:paraId="1F7655E8" w14:textId="77777777">
            <w:pPr>
              <w:spacing w:after="240"/>
              <w:rPr>
                <w:u w:val="single"/>
              </w:rPr>
            </w:pPr>
            <w:r w:rsidRPr="00934B4C">
              <w:rPr>
                <w:u w:val="single"/>
              </w:rPr>
              <w:t xml:space="preserve">Adoption of </w:t>
            </w:r>
            <w:r w:rsidRPr="00934B4C">
              <w:rPr>
                <w:i/>
                <w:iCs/>
                <w:u w:val="single"/>
              </w:rPr>
              <w:t>Import Health Standard: Bovine Germplasm</w:t>
            </w:r>
          </w:p>
        </w:tc>
      </w:tr>
      <w:tr w14:paraId="4E9A193B" w14:textId="77777777" w:rsidTr="00D0271D">
        <w:tblPrEx>
          <w:tblW w:w="0" w:type="auto"/>
          <w:tblLayout w:type="fixed"/>
          <w:tblLook w:val="01E0"/>
        </w:tblPrEx>
        <w:tc>
          <w:tcPr>
            <w:tcW w:w="9242" w:type="dxa"/>
          </w:tcPr>
          <w:p w:rsidR="00AD0FDA" w:rsidRPr="00934B4C" w:rsidP="00934B4C" w14:paraId="03B8D0C6" w14:textId="77777777">
            <w:pPr>
              <w:spacing w:after="240"/>
              <w:rPr>
                <w:u w:val="single"/>
              </w:rPr>
            </w:pPr>
            <w:r>
              <w:t xml:space="preserve">New negotiations for </w:t>
            </w:r>
            <w:r>
              <w:rPr>
                <w:i/>
                <w:iCs/>
              </w:rPr>
              <w:t>in vitro</w:t>
            </w:r>
            <w:r>
              <w:t xml:space="preserve"> produced embryos (IVP) and/or from new markets intending to export to New Zealand must be negotiated under </w:t>
            </w:r>
            <w:r>
              <w:rPr>
                <w:i/>
                <w:iCs/>
              </w:rPr>
              <w:t>Import Health Standard: Bovine Germplasm</w:t>
            </w:r>
            <w:r>
              <w:t xml:space="preserve">. They can be used as soon as they are agreed. Where it is necessary to renegotiate currently agreed certificates for bovine semen and </w:t>
            </w:r>
            <w:r>
              <w:rPr>
                <w:i/>
                <w:iCs/>
              </w:rPr>
              <w:t>in vivo</w:t>
            </w:r>
            <w:r>
              <w:t xml:space="preserve"> derived embryos (IVD), this will be communicated directly to trading partners. The existing regulations will remain in effect until 30 October 2025.</w:t>
            </w:r>
          </w:p>
          <w:p w:rsidR="00765725" w:rsidP="00934B4C" w14:paraId="642DDD92" w14:textId="77777777">
            <w:pPr>
              <w:spacing w:before="240" w:after="240"/>
            </w:pPr>
            <w:hyperlink r:id="rId4" w:tgtFrame="_blank" w:history="1">
              <w:r>
                <w:rPr>
                  <w:color w:val="0000FF"/>
                  <w:u w:val="single"/>
                </w:rPr>
                <w:t>https://members.wto.org/crnattachments/2025/SPS/NZL/25_05524_00_e.pdf</w:t>
              </w:r>
            </w:hyperlink>
          </w:p>
        </w:tc>
      </w:tr>
      <w:tr w14:paraId="4FE1985F" w14:textId="77777777" w:rsidTr="00D0271D">
        <w:tblPrEx>
          <w:tblW w:w="0" w:type="auto"/>
          <w:tblLayout w:type="fixed"/>
          <w:tblLook w:val="01E0"/>
        </w:tblPrEx>
        <w:tc>
          <w:tcPr>
            <w:tcW w:w="9242" w:type="dxa"/>
          </w:tcPr>
          <w:p w:rsidR="00AD0FDA" w:rsidRPr="00934B4C" w:rsidP="00934B4C" w14:paraId="08C6DB8E" w14:textId="77777777">
            <w:pPr>
              <w:spacing w:after="240"/>
              <w:rPr>
                <w:b/>
              </w:rPr>
            </w:pPr>
            <w:r w:rsidRPr="00934B4C">
              <w:rPr>
                <w:b/>
              </w:rPr>
              <w:t>This addendum concerns a:</w:t>
            </w:r>
          </w:p>
        </w:tc>
      </w:tr>
      <w:tr w14:paraId="2950C48E" w14:textId="77777777" w:rsidTr="00D0271D">
        <w:tblPrEx>
          <w:tblW w:w="0" w:type="auto"/>
          <w:tblLayout w:type="fixed"/>
          <w:tblLook w:val="01E0"/>
        </w:tblPrEx>
        <w:tc>
          <w:tcPr>
            <w:tcW w:w="9242" w:type="dxa"/>
          </w:tcPr>
          <w:p w:rsidR="00AD0FDA" w:rsidRPr="00934B4C" w:rsidP="00934B4C" w14:paraId="1C9F60C9"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203253D" w14:textId="77777777" w:rsidTr="00D0271D">
        <w:tblPrEx>
          <w:tblW w:w="0" w:type="auto"/>
          <w:tblLayout w:type="fixed"/>
          <w:tblLook w:val="01E0"/>
        </w:tblPrEx>
        <w:tc>
          <w:tcPr>
            <w:tcW w:w="9242" w:type="dxa"/>
          </w:tcPr>
          <w:p w:rsidR="00AD0FDA" w:rsidRPr="00934B4C" w:rsidP="00934B4C" w14:paraId="1A9144A5"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7D1E150" w14:textId="77777777" w:rsidTr="00D0271D">
        <w:tblPrEx>
          <w:tblW w:w="0" w:type="auto"/>
          <w:tblLayout w:type="fixed"/>
          <w:tblLook w:val="01E0"/>
        </w:tblPrEx>
        <w:tc>
          <w:tcPr>
            <w:tcW w:w="9242" w:type="dxa"/>
          </w:tcPr>
          <w:p w:rsidR="00AD0FDA" w:rsidRPr="00934B4C" w:rsidP="00934B4C" w14:paraId="5DB870F2" w14:textId="77777777">
            <w:pPr>
              <w:ind w:left="1440" w:hanging="873"/>
            </w:pPr>
            <w:r w:rsidRPr="00934B4C">
              <w:t>[ ]</w:t>
            </w:r>
            <w:r w:rsidRPr="00934B4C">
              <w:tab/>
            </w:r>
            <w:r w:rsidRPr="00934B4C">
              <w:t>Modification of content and/or scope of previously notified draft regulation</w:t>
            </w:r>
          </w:p>
        </w:tc>
      </w:tr>
      <w:tr w14:paraId="143F8BE0" w14:textId="77777777" w:rsidTr="00D0271D">
        <w:tblPrEx>
          <w:tblW w:w="0" w:type="auto"/>
          <w:tblLayout w:type="fixed"/>
          <w:tblLook w:val="01E0"/>
        </w:tblPrEx>
        <w:tc>
          <w:tcPr>
            <w:tcW w:w="9242" w:type="dxa"/>
          </w:tcPr>
          <w:p w:rsidR="00AD0FDA" w:rsidRPr="00934B4C" w:rsidP="00934B4C" w14:paraId="19BD7509" w14:textId="77777777">
            <w:pPr>
              <w:ind w:left="1440" w:hanging="873"/>
            </w:pPr>
            <w:r w:rsidRPr="00934B4C">
              <w:t>[ ]</w:t>
            </w:r>
            <w:r w:rsidRPr="00934B4C">
              <w:tab/>
              <w:t>Withdrawal of proposed regulation</w:t>
            </w:r>
          </w:p>
        </w:tc>
      </w:tr>
      <w:tr w14:paraId="5F018392" w14:textId="77777777" w:rsidTr="00D0271D">
        <w:tblPrEx>
          <w:tblW w:w="0" w:type="auto"/>
          <w:tblLayout w:type="fixed"/>
          <w:tblLook w:val="01E0"/>
        </w:tblPrEx>
        <w:tc>
          <w:tcPr>
            <w:tcW w:w="9242" w:type="dxa"/>
          </w:tcPr>
          <w:p w:rsidR="00AD0FDA" w:rsidRPr="00934B4C" w:rsidP="00934B4C" w14:paraId="64E5CD4A" w14:textId="77777777">
            <w:pPr>
              <w:ind w:left="1440" w:hanging="873"/>
            </w:pPr>
            <w:r w:rsidRPr="00934B4C">
              <w:t>[ ]</w:t>
            </w:r>
            <w:r w:rsidRPr="00934B4C">
              <w:tab/>
              <w:t>Change in proposed date of adoption, publication or date of entry into force</w:t>
            </w:r>
          </w:p>
        </w:tc>
      </w:tr>
      <w:tr w14:paraId="13E9D869" w14:textId="77777777" w:rsidTr="00D0271D">
        <w:tblPrEx>
          <w:tblW w:w="0" w:type="auto"/>
          <w:tblLayout w:type="fixed"/>
          <w:tblLook w:val="01E0"/>
        </w:tblPrEx>
        <w:tc>
          <w:tcPr>
            <w:tcW w:w="9242" w:type="dxa"/>
          </w:tcPr>
          <w:p w:rsidR="00AD0FDA" w:rsidRPr="00934B4C" w:rsidP="00934B4C" w14:paraId="58216343" w14:textId="77777777">
            <w:pPr>
              <w:spacing w:after="240"/>
              <w:ind w:left="1440" w:hanging="873"/>
            </w:pPr>
            <w:r w:rsidRPr="00934B4C">
              <w:t>[ ]</w:t>
            </w:r>
            <w:r w:rsidRPr="00934B4C">
              <w:tab/>
              <w:t xml:space="preserve">Other: </w:t>
            </w:r>
          </w:p>
        </w:tc>
      </w:tr>
      <w:tr w14:paraId="1C674C0A" w14:textId="77777777" w:rsidTr="00D0271D">
        <w:tblPrEx>
          <w:tblW w:w="0" w:type="auto"/>
          <w:tblLayout w:type="fixed"/>
          <w:tblLook w:val="01E0"/>
        </w:tblPrEx>
        <w:tc>
          <w:tcPr>
            <w:tcW w:w="9242" w:type="dxa"/>
          </w:tcPr>
          <w:p w:rsidR="00AD0FDA" w:rsidRPr="00934B4C" w:rsidP="00934B4C" w14:paraId="0D1FEA2C"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0F0A099" w14:textId="77777777" w:rsidTr="00D0271D">
        <w:tblPrEx>
          <w:tblW w:w="0" w:type="auto"/>
          <w:tblLayout w:type="fixed"/>
          <w:tblLook w:val="01E0"/>
        </w:tblPrEx>
        <w:tc>
          <w:tcPr>
            <w:tcW w:w="9242" w:type="dxa"/>
          </w:tcPr>
          <w:p w:rsidR="00AD0FDA" w:rsidRPr="00934B4C" w:rsidP="00934B4C" w14:paraId="41DCDBFF"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5CA50A05" w14:textId="77777777" w:rsidTr="00D0271D">
        <w:tblPrEx>
          <w:tblW w:w="0" w:type="auto"/>
          <w:tblLayout w:type="fixed"/>
          <w:tblLook w:val="01E0"/>
        </w:tblPrEx>
        <w:tc>
          <w:tcPr>
            <w:tcW w:w="9242" w:type="dxa"/>
          </w:tcPr>
          <w:p w:rsidR="00AD0FDA" w:rsidRPr="00934B4C" w:rsidP="00934B4C" w14:paraId="3A4DFB0E"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1E271C8D" w14:textId="77777777" w:rsidTr="00D0271D">
        <w:tblPrEx>
          <w:tblW w:w="0" w:type="auto"/>
          <w:tblLayout w:type="fixed"/>
          <w:tblLook w:val="01E0"/>
        </w:tblPrEx>
        <w:tc>
          <w:tcPr>
            <w:tcW w:w="9242" w:type="dxa"/>
          </w:tcPr>
          <w:p w:rsidR="00AD0FDA" w:rsidRPr="00934B4C" w:rsidP="00934B4C" w14:paraId="427E5C06" w14:textId="77777777">
            <w:r w:rsidRPr="00934B4C">
              <w:t xml:space="preserve">Sally Griffin, Coordinator, SPS New Zealand, PO Box 2526, Wellington, New Zealand. Tel: +(64 4) 894 0431; Fax: +(64 4) 894 0733; E-mail: </w:t>
            </w:r>
            <w:hyperlink r:id="rId5" w:history="1">
              <w:r w:rsidRPr="00934B4C">
                <w:rPr>
                  <w:color w:val="0000FF"/>
                  <w:u w:val="single"/>
                </w:rPr>
                <w:t>sps@mpi.govt.nz</w:t>
              </w:r>
            </w:hyperlink>
          </w:p>
          <w:p w:rsidR="00AD0FDA" w:rsidRPr="00934B4C" w:rsidP="00934B4C" w14:paraId="049D35D7" w14:textId="77777777">
            <w:pPr>
              <w:spacing w:after="240"/>
            </w:pPr>
            <w:r w:rsidRPr="00934B4C">
              <w:t xml:space="preserve">Website: </w:t>
            </w:r>
            <w:hyperlink r:id="rId6" w:history="1">
              <w:r w:rsidRPr="00934B4C">
                <w:rPr>
                  <w:color w:val="0000FF"/>
                  <w:u w:val="single"/>
                </w:rPr>
                <w:t>https://www.mpi.govt.nz/news-and-resources/consultations</w:t>
              </w:r>
            </w:hyperlink>
          </w:p>
        </w:tc>
      </w:tr>
      <w:tr w14:paraId="6BCF0A42" w14:textId="77777777" w:rsidTr="00D0271D">
        <w:tblPrEx>
          <w:tblW w:w="0" w:type="auto"/>
          <w:tblLayout w:type="fixed"/>
          <w:tblLook w:val="01E0"/>
        </w:tblPrEx>
        <w:tc>
          <w:tcPr>
            <w:tcW w:w="9242" w:type="dxa"/>
          </w:tcPr>
          <w:p w:rsidR="00AD0FDA" w:rsidRPr="00934B4C" w:rsidP="00016979" w14:paraId="5D7EFD7A" w14:textId="77777777">
            <w:pPr>
              <w:keepNext/>
              <w:spacing w:after="240"/>
              <w:rPr>
                <w:b/>
              </w:rPr>
            </w:pPr>
            <w:r w:rsidRPr="00934B4C">
              <w:rPr>
                <w:b/>
              </w:rPr>
              <w:t>Text</w:t>
            </w:r>
            <w:r w:rsidRPr="00934B4C" w:rsidR="00D06EF3">
              <w:rPr>
                <w:b/>
              </w:rPr>
              <w:t>(s)</w:t>
            </w:r>
            <w:r w:rsidRPr="00934B4C">
              <w:rPr>
                <w:b/>
              </w:rPr>
              <w:t xml:space="preserve"> available from: [</w:t>
            </w:r>
            <w:r w:rsidRPr="00016979">
              <w:rPr>
                <w:b/>
                <w:bCs/>
              </w:rPr>
              <w:t>X</w:t>
            </w:r>
            <w:r w:rsidRPr="00934B4C">
              <w:rPr>
                <w:b/>
              </w:rPr>
              <w:t>] National Notification Authority, [X] National Enquiry Point. Address, fax number and e-mail address (if available) of other body:</w:t>
            </w:r>
          </w:p>
        </w:tc>
      </w:tr>
      <w:tr w14:paraId="292D78B6" w14:textId="77777777" w:rsidTr="00D0271D">
        <w:tblPrEx>
          <w:tblW w:w="0" w:type="auto"/>
          <w:tblLayout w:type="fixed"/>
          <w:tblLook w:val="01E0"/>
        </w:tblPrEx>
        <w:tc>
          <w:tcPr>
            <w:tcW w:w="9242" w:type="dxa"/>
          </w:tcPr>
          <w:p w:rsidR="00AD0FDA" w:rsidRPr="00934B4C" w:rsidP="00016979" w14:paraId="00C9771F" w14:textId="77777777">
            <w:pPr>
              <w:keepNext/>
            </w:pPr>
            <w:r w:rsidRPr="00934B4C">
              <w:t xml:space="preserve">Sally Griffin, Coordinator, SPS New Zealand, PO Box 2526, Wellington, New Zealand. Tel: +(64 4) 894 0431; Fax: +(64 4) 894 0733; E-mail: </w:t>
            </w:r>
            <w:hyperlink r:id="rId5" w:history="1">
              <w:r w:rsidRPr="00934B4C">
                <w:rPr>
                  <w:color w:val="0000FF"/>
                  <w:u w:val="single"/>
                </w:rPr>
                <w:t>sps@mpi.govt.nz</w:t>
              </w:r>
            </w:hyperlink>
          </w:p>
          <w:p w:rsidR="00AD0FDA" w:rsidRPr="00934B4C" w:rsidP="00016979" w14:paraId="4BEB9E87" w14:textId="77777777">
            <w:pPr>
              <w:keepNext/>
            </w:pPr>
            <w:r w:rsidRPr="00934B4C">
              <w:t xml:space="preserve">Website: </w:t>
            </w:r>
            <w:hyperlink r:id="rId6" w:history="1">
              <w:r w:rsidRPr="00934B4C">
                <w:rPr>
                  <w:color w:val="0000FF"/>
                  <w:u w:val="single"/>
                </w:rPr>
                <w:t>https://www.mpi.govt.nz/news-and-resources/consultations</w:t>
              </w:r>
            </w:hyperlink>
          </w:p>
        </w:tc>
      </w:tr>
    </w:tbl>
    <w:p w:rsidR="00AD0FDA" w:rsidRPr="00934B4C" w:rsidP="00934B4C" w14:paraId="507CB0FD" w14:textId="77777777"/>
    <w:p w:rsidR="00AD0FDA" w:rsidRPr="00934B4C" w:rsidP="00934B4C" w14:paraId="5A9EAFB4" w14:textId="77777777">
      <w:pPr>
        <w:jc w:val="center"/>
        <w:rPr>
          <w:b/>
        </w:rPr>
      </w:pPr>
      <w:r w:rsidRPr="00934B4C">
        <w:rPr>
          <w:b/>
        </w:rPr>
        <w:t>__________</w:t>
      </w:r>
    </w:p>
    <w:sectPr w:rsidSect="00016979">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16979" w:rsidP="00016979" w14:paraId="39ED66A1" w14:textId="7B0C4C8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16979" w:rsidP="00016979" w14:paraId="4C7A25A8" w14:textId="44A7F4B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13E7FF5"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6979" w:rsidRPr="00016979" w:rsidP="00016979" w14:paraId="2731E1E4" w14:textId="77777777">
    <w:pPr>
      <w:pStyle w:val="Header"/>
      <w:pBdr>
        <w:bottom w:val="single" w:sz="4" w:space="1" w:color="auto"/>
      </w:pBdr>
      <w:tabs>
        <w:tab w:val="clear" w:pos="4513"/>
        <w:tab w:val="clear" w:pos="9027"/>
      </w:tabs>
      <w:jc w:val="center"/>
    </w:pPr>
    <w:r w:rsidRPr="00016979">
      <w:t>G/SPS/N/NZL/781/Add.1</w:t>
    </w:r>
  </w:p>
  <w:p w:rsidR="00016979" w:rsidRPr="00016979" w:rsidP="00016979" w14:paraId="68A48DA5" w14:textId="77777777">
    <w:pPr>
      <w:pStyle w:val="Header"/>
      <w:pBdr>
        <w:bottom w:val="single" w:sz="4" w:space="1" w:color="auto"/>
      </w:pBdr>
      <w:tabs>
        <w:tab w:val="clear" w:pos="4513"/>
        <w:tab w:val="clear" w:pos="9027"/>
      </w:tabs>
      <w:jc w:val="center"/>
    </w:pPr>
  </w:p>
  <w:p w:rsidR="00016979" w:rsidRPr="00016979" w:rsidP="00016979" w14:paraId="3A5A6BE1" w14:textId="3FB39D41">
    <w:pPr>
      <w:pStyle w:val="Header"/>
      <w:pBdr>
        <w:bottom w:val="single" w:sz="4" w:space="1" w:color="auto"/>
      </w:pBdr>
      <w:tabs>
        <w:tab w:val="clear" w:pos="4513"/>
        <w:tab w:val="clear" w:pos="9027"/>
      </w:tabs>
      <w:jc w:val="center"/>
    </w:pPr>
    <w:r w:rsidRPr="00016979">
      <w:t xml:space="preserve">- </w:t>
    </w:r>
    <w:r w:rsidRPr="00016979">
      <w:fldChar w:fldCharType="begin"/>
    </w:r>
    <w:r w:rsidRPr="00016979">
      <w:instrText xml:space="preserve"> PAGE </w:instrText>
    </w:r>
    <w:r w:rsidRPr="00016979">
      <w:fldChar w:fldCharType="separate"/>
    </w:r>
    <w:r w:rsidRPr="00016979">
      <w:t>2</w:t>
    </w:r>
    <w:r w:rsidRPr="00016979">
      <w:fldChar w:fldCharType="end"/>
    </w:r>
    <w:r w:rsidRPr="00016979">
      <w:t xml:space="preserve"> -</w:t>
    </w:r>
  </w:p>
  <w:p w:rsidR="00AD0FDA" w:rsidRPr="00016979" w:rsidP="00016979" w14:paraId="4B49296C" w14:textId="5AF9C07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6979" w:rsidRPr="00016979" w:rsidP="00016979" w14:paraId="48F2271F" w14:textId="77777777">
    <w:pPr>
      <w:pStyle w:val="Header"/>
      <w:pBdr>
        <w:bottom w:val="single" w:sz="4" w:space="1" w:color="auto"/>
      </w:pBdr>
      <w:tabs>
        <w:tab w:val="clear" w:pos="4513"/>
        <w:tab w:val="clear" w:pos="9027"/>
      </w:tabs>
      <w:jc w:val="center"/>
    </w:pPr>
    <w:r w:rsidRPr="00016979">
      <w:t>G/SPS/N/NZL/781/Add.1</w:t>
    </w:r>
  </w:p>
  <w:p w:rsidR="00016979" w:rsidRPr="00016979" w:rsidP="00016979" w14:paraId="2F11DA8B" w14:textId="77777777">
    <w:pPr>
      <w:pStyle w:val="Header"/>
      <w:pBdr>
        <w:bottom w:val="single" w:sz="4" w:space="1" w:color="auto"/>
      </w:pBdr>
      <w:tabs>
        <w:tab w:val="clear" w:pos="4513"/>
        <w:tab w:val="clear" w:pos="9027"/>
      </w:tabs>
      <w:jc w:val="center"/>
    </w:pPr>
  </w:p>
  <w:p w:rsidR="00016979" w:rsidRPr="00016979" w:rsidP="00016979" w14:paraId="432568E7" w14:textId="0CD3A948">
    <w:pPr>
      <w:pStyle w:val="Header"/>
      <w:pBdr>
        <w:bottom w:val="single" w:sz="4" w:space="1" w:color="auto"/>
      </w:pBdr>
      <w:tabs>
        <w:tab w:val="clear" w:pos="4513"/>
        <w:tab w:val="clear" w:pos="9027"/>
      </w:tabs>
      <w:jc w:val="center"/>
    </w:pPr>
    <w:r w:rsidRPr="00016979">
      <w:t xml:space="preserve">- </w:t>
    </w:r>
    <w:r w:rsidRPr="00016979">
      <w:fldChar w:fldCharType="begin"/>
    </w:r>
    <w:r w:rsidRPr="00016979">
      <w:instrText xml:space="preserve"> PAGE </w:instrText>
    </w:r>
    <w:r w:rsidRPr="00016979">
      <w:fldChar w:fldCharType="separate"/>
    </w:r>
    <w:r w:rsidRPr="00016979">
      <w:rPr>
        <w:noProof/>
      </w:rPr>
      <w:t>2</w:t>
    </w:r>
    <w:r w:rsidRPr="00016979">
      <w:fldChar w:fldCharType="end"/>
    </w:r>
    <w:r w:rsidRPr="00016979">
      <w:t xml:space="preserve"> -</w:t>
    </w:r>
  </w:p>
  <w:p w:rsidR="00AD0FDA" w:rsidRPr="00016979" w:rsidP="00016979" w14:paraId="50CFC424" w14:textId="21E0ABA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644F860"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012039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E204005" w14:textId="0D70DD95">
          <w:pPr>
            <w:jc w:val="right"/>
            <w:rPr>
              <w:b/>
              <w:color w:val="FF0000"/>
              <w:szCs w:val="16"/>
            </w:rPr>
          </w:pPr>
          <w:r>
            <w:rPr>
              <w:b/>
              <w:color w:val="FF0000"/>
              <w:szCs w:val="16"/>
            </w:rPr>
            <w:t xml:space="preserve"> </w:t>
          </w:r>
        </w:p>
      </w:tc>
    </w:tr>
    <w:bookmarkEnd w:id="0"/>
    <w:tr w14:paraId="2B8798E8"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EF95EC2"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FB4F0D3" w14:textId="77777777">
          <w:pPr>
            <w:jc w:val="right"/>
            <w:rPr>
              <w:b/>
              <w:szCs w:val="16"/>
            </w:rPr>
          </w:pPr>
        </w:p>
      </w:tc>
    </w:tr>
    <w:tr w14:paraId="454ECBE3"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C01D659" w14:textId="77777777">
          <w:pPr>
            <w:jc w:val="left"/>
            <w:rPr>
              <w:noProof/>
              <w:lang w:eastAsia="en-GB"/>
            </w:rPr>
          </w:pPr>
        </w:p>
      </w:tc>
      <w:tc>
        <w:tcPr>
          <w:tcW w:w="5448" w:type="dxa"/>
          <w:gridSpan w:val="2"/>
          <w:shd w:val="clear" w:color="auto" w:fill="FFFFFF"/>
          <w:tcMar>
            <w:left w:w="108" w:type="dxa"/>
            <w:right w:w="108" w:type="dxa"/>
          </w:tcMar>
        </w:tcPr>
        <w:p w:rsidR="00016979" w:rsidP="0081481D" w14:paraId="1925493A" w14:textId="77777777">
          <w:pPr>
            <w:jc w:val="right"/>
            <w:rPr>
              <w:b/>
              <w:szCs w:val="16"/>
            </w:rPr>
          </w:pPr>
          <w:bookmarkStart w:id="1" w:name="bmkSymbols"/>
          <w:r>
            <w:rPr>
              <w:b/>
              <w:szCs w:val="16"/>
            </w:rPr>
            <w:t>G/SPS/N/NZL/781/Add.1</w:t>
          </w:r>
        </w:p>
        <w:bookmarkEnd w:id="1"/>
        <w:p w:rsidR="00AD0FDA" w:rsidRPr="00934B4C" w:rsidP="0081481D" w14:paraId="3D88D48C" w14:textId="24317A15">
          <w:pPr>
            <w:jc w:val="right"/>
            <w:rPr>
              <w:b/>
              <w:szCs w:val="16"/>
            </w:rPr>
          </w:pPr>
        </w:p>
      </w:tc>
    </w:tr>
    <w:tr w14:paraId="1592BC93"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AF092D0" w14:textId="77777777"/>
      </w:tc>
      <w:tc>
        <w:tcPr>
          <w:tcW w:w="5448" w:type="dxa"/>
          <w:gridSpan w:val="2"/>
          <w:shd w:val="clear" w:color="auto" w:fill="FFFFFF"/>
          <w:tcMar>
            <w:left w:w="108" w:type="dxa"/>
            <w:right w:w="108" w:type="dxa"/>
          </w:tcMar>
          <w:vAlign w:val="center"/>
        </w:tcPr>
        <w:p w:rsidR="00ED54E0" w:rsidRPr="00AD0FDA" w:rsidP="0081481D" w14:paraId="7A3D1D1C" w14:textId="77777777">
          <w:pPr>
            <w:jc w:val="right"/>
            <w:rPr>
              <w:szCs w:val="16"/>
            </w:rPr>
          </w:pPr>
          <w:bookmarkStart w:id="2" w:name="bmkDate"/>
          <w:bookmarkStart w:id="3" w:name="spsDateDistribution"/>
          <w:r w:rsidRPr="00AD0FDA">
            <w:rPr>
              <w:szCs w:val="16"/>
            </w:rPr>
            <w:t>21 August 2025</w:t>
          </w:r>
          <w:bookmarkEnd w:id="2"/>
          <w:bookmarkEnd w:id="3"/>
        </w:p>
      </w:tc>
    </w:tr>
    <w:tr w14:paraId="7799519B"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959218E" w14:textId="77777777">
          <w:pPr>
            <w:jc w:val="left"/>
            <w:rPr>
              <w:b/>
            </w:rPr>
          </w:pPr>
          <w:bookmarkStart w:id="4" w:name="bmkSerial"/>
          <w:r>
            <w:rPr>
              <w:b w:val="0"/>
              <w:color w:val="FF0000"/>
            </w:rPr>
            <w:t>(25-5222)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B69095F"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1F799FF"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FDCAE2E" w14:textId="19AB740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012F2C0" w14:textId="75D9EBD2">
          <w:pPr>
            <w:jc w:val="right"/>
            <w:rPr>
              <w:bCs/>
              <w:szCs w:val="18"/>
            </w:rPr>
          </w:pPr>
          <w:bookmarkStart w:id="7" w:name="bmkLanguage"/>
          <w:r>
            <w:rPr>
              <w:bCs/>
              <w:szCs w:val="18"/>
            </w:rPr>
            <w:t>Original: English</w:t>
          </w:r>
          <w:bookmarkEnd w:id="7"/>
        </w:p>
      </w:tc>
    </w:tr>
  </w:tbl>
  <w:p w:rsidR="00ED54E0" w:rsidRPr="00934B4C" w14:paraId="22DBBB3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28994487">
    <w:abstractNumId w:val="9"/>
  </w:num>
  <w:num w:numId="2" w16cid:durableId="2111776813">
    <w:abstractNumId w:val="7"/>
  </w:num>
  <w:num w:numId="3" w16cid:durableId="785542045">
    <w:abstractNumId w:val="6"/>
  </w:num>
  <w:num w:numId="4" w16cid:durableId="1632708970">
    <w:abstractNumId w:val="5"/>
  </w:num>
  <w:num w:numId="5" w16cid:durableId="298805263">
    <w:abstractNumId w:val="4"/>
  </w:num>
  <w:num w:numId="6" w16cid:durableId="1605917958">
    <w:abstractNumId w:val="12"/>
  </w:num>
  <w:num w:numId="7" w16cid:durableId="1154955883">
    <w:abstractNumId w:val="11"/>
  </w:num>
  <w:num w:numId="8" w16cid:durableId="348801930">
    <w:abstractNumId w:val="10"/>
  </w:num>
  <w:num w:numId="9" w16cid:durableId="7048710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15802517">
    <w:abstractNumId w:val="13"/>
  </w:num>
  <w:num w:numId="11" w16cid:durableId="2126582814">
    <w:abstractNumId w:val="8"/>
  </w:num>
  <w:num w:numId="12" w16cid:durableId="1333144343">
    <w:abstractNumId w:val="3"/>
  </w:num>
  <w:num w:numId="13" w16cid:durableId="788816849">
    <w:abstractNumId w:val="2"/>
  </w:num>
  <w:num w:numId="14" w16cid:durableId="1238326524">
    <w:abstractNumId w:val="1"/>
  </w:num>
  <w:num w:numId="15" w16cid:durableId="937639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16979"/>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9E49CA"/>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45C23"/>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7BF67BA"/>
  <w15:docId w15:val="{14A4A476-1C3C-4256-A27D-B85FF6F10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ZL/25_05524_00_e.pdf" TargetMode="External" /><Relationship Id="rId5" Type="http://schemas.openxmlformats.org/officeDocument/2006/relationships/hyperlink" Target="mailto:sps@mpi.govt.nz" TargetMode="External" /><Relationship Id="rId6" Type="http://schemas.openxmlformats.org/officeDocument/2006/relationships/hyperlink" Target="https://www.mpi.govt.nz/news-and-resources/consultations/?opened=1"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2025-08-21T09:01:00Z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G/SPS/N/NZL/781/Add.1</vt:lpwstr>
  </property>
</Properties>
</file>