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4DEF65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0812BAE" w14:textId="77777777" w:rsidTr="00F3021D">
        <w:tblPrEx>
          <w:tblW w:w="5000" w:type="pct"/>
          <w:tblLayout w:type="fixed"/>
          <w:tblLook w:val="0000"/>
        </w:tblPrEx>
        <w:tc>
          <w:tcPr>
            <w:tcW w:w="707" w:type="dxa"/>
            <w:tcBorders>
              <w:bottom w:val="single" w:sz="6" w:space="0" w:color="auto"/>
            </w:tcBorders>
          </w:tcPr>
          <w:p w:rsidR="00EA4725" w:rsidRPr="00441372" w:rsidP="00441372" w14:paraId="089DF02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E13D680"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4A18B268" w14:textId="77777777">
            <w:pPr>
              <w:spacing w:after="120"/>
            </w:pPr>
            <w:r w:rsidRPr="00441372">
              <w:rPr>
                <w:b/>
                <w:bCs/>
              </w:rPr>
              <w:t>If applicable, name of local government involved:</w:t>
            </w:r>
            <w:r w:rsidRPr="0065690F">
              <w:rPr>
                <w:bCs/>
              </w:rPr>
              <w:t xml:space="preserve"> </w:t>
            </w:r>
          </w:p>
        </w:tc>
      </w:tr>
      <w:tr w14:paraId="519B74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757B4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406BD5D" w14:textId="77777777">
            <w:pPr>
              <w:spacing w:before="120" w:after="120"/>
            </w:pPr>
            <w:r w:rsidRPr="00441372">
              <w:rPr>
                <w:b/>
              </w:rPr>
              <w:t>Agency responsible:</w:t>
            </w:r>
            <w:r w:rsidRPr="0065690F">
              <w:t xml:space="preserve"> Ministry of Health of Ukraine</w:t>
            </w:r>
          </w:p>
        </w:tc>
      </w:tr>
      <w:tr w14:paraId="2F639E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D3F26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5086DA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Pesticides and agrochemicals</w:t>
            </w:r>
          </w:p>
        </w:tc>
      </w:tr>
      <w:tr w14:paraId="1C9711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B122E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5955EB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E5EBDE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3A7849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B4FC7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905AE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EFCF2B7" w14:textId="77777777">
            <w:pPr>
              <w:spacing w:before="120" w:after="120"/>
            </w:pPr>
            <w:r w:rsidRPr="00441372">
              <w:rPr>
                <w:b/>
              </w:rPr>
              <w:t>Title of the notified document:</w:t>
            </w:r>
            <w:r w:rsidRPr="0065690F">
              <w:t xml:space="preserve"> </w:t>
            </w:r>
            <w:r w:rsidRPr="0065690F">
              <w:t>The Order of the Ministry of Health of Ukraine No. 954 "On Approval of Amendments to the State Medical and Sanitary Norms for Safe Usage of Pesticides and Agrochemicals" of 6 June 2025</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18</w:t>
            </w:r>
          </w:p>
          <w:p w:rsidR="00EA4725" w:rsidP="00A66CEF" w14:paraId="08F82E4D" w14:textId="77777777">
            <w:hyperlink r:id="rId4" w:anchor="Text" w:tgtFrame="_blank" w:history="1">
              <w:r w:rsidRPr="00441372">
                <w:rPr>
                  <w:color w:val="0000FF"/>
                  <w:u w:val="single"/>
                </w:rPr>
                <w:t>https://zakon.rada.gov.ua/laws/show/z0978-25#Text</w:t>
              </w:r>
            </w:hyperlink>
          </w:p>
          <w:p w:rsidR="00A66CEF" w:rsidRPr="00441372" w:rsidP="00A66CEF" w14:paraId="04E76FE6" w14:textId="70665898">
            <w:hyperlink r:id="rId5" w:tgtFrame="_blank" w:history="1">
              <w:r w:rsidRPr="00441372">
                <w:rPr>
                  <w:color w:val="0000FF"/>
                  <w:u w:val="single"/>
                </w:rPr>
                <w:t>https://members.wto.org/crnattachments/2025/SPS/UKR/25_05255_00_x.pdf</w:t>
              </w:r>
            </w:hyperlink>
          </w:p>
          <w:p w:rsidR="00EA4725" w:rsidRPr="00441372" w:rsidP="00441372" w14:paraId="221FDC36" w14:textId="3979BB20">
            <w:pPr>
              <w:spacing w:after="120"/>
            </w:pPr>
            <w:hyperlink r:id="rId6" w:tgtFrame="_blank" w:history="1">
              <w:r w:rsidRPr="00441372">
                <w:rPr>
                  <w:color w:val="0000FF"/>
                  <w:u w:val="single"/>
                </w:rPr>
                <w:t>https://members.wto.org/crnattachments/2025/SPS/UKR/25_05255_01_x.pdf</w:t>
              </w:r>
            </w:hyperlink>
          </w:p>
        </w:tc>
      </w:tr>
      <w:tr w14:paraId="0D9115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AE08A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58FDA71" w14:textId="77777777">
            <w:pPr>
              <w:spacing w:before="120" w:after="120"/>
            </w:pPr>
            <w:r w:rsidRPr="00441372">
              <w:rPr>
                <w:b/>
              </w:rPr>
              <w:t>Description of content:</w:t>
            </w:r>
            <w:r w:rsidRPr="0065690F">
              <w:t xml:space="preserve"> </w:t>
            </w:r>
            <w:r w:rsidRPr="0065690F">
              <w:t>The Order approves the amendments to the State Medical and Sanitary Norms for safe usage of pesticides and agrochemicals, approved by the Order of the Ministry of Health of Ukraine No. 55 of 2 February 2016 (as amended by the Order of the Ministry of Health of Ukraine No. 1276 of 28 May 2020).</w:t>
            </w:r>
          </w:p>
          <w:p w:rsidR="0007437D" w:rsidRPr="0065690F" w:rsidP="00441372" w14:paraId="2ABC1C29" w14:textId="77777777">
            <w:pPr>
              <w:spacing w:before="120" w:after="120"/>
            </w:pPr>
            <w:r w:rsidRPr="0065690F">
              <w:t>The amendments provide for the clarification of certain items in Table 6, as well as the clarification and addition of specific items in Table 7 to the State Medical and Sanitary Norms for safe usage of pesticides and agrochemicals.</w:t>
            </w:r>
          </w:p>
        </w:tc>
      </w:tr>
      <w:tr w14:paraId="567FB6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E5653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868C5F9" w14:textId="77777777">
            <w:pPr>
              <w:spacing w:before="120" w:after="120"/>
            </w:pPr>
            <w:r w:rsidRPr="00441372">
              <w:rPr>
                <w:b/>
              </w:rPr>
              <w:t>Objective and rationale: [X] food safety, [ ] animal health, [X] plant protection, [ ] protect humans from animal/plant pest or disease, [ ] protect territory from other damage from pests.</w:t>
            </w:r>
            <w:r w:rsidRPr="0065690F">
              <w:t xml:space="preserve"> </w:t>
            </w:r>
          </w:p>
        </w:tc>
      </w:tr>
      <w:tr w14:paraId="2B4D07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978BE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CDF4FFF" w14:textId="77777777">
            <w:pPr>
              <w:spacing w:before="120" w:after="120"/>
            </w:pPr>
            <w:r w:rsidRPr="00441372">
              <w:rPr>
                <w:b/>
              </w:rPr>
              <w:t>Is there a relevant international standard? If so, identify the standard:</w:t>
            </w:r>
          </w:p>
          <w:p w:rsidR="00EA4725" w:rsidRPr="00441372" w:rsidP="00441372" w14:paraId="7E0CC845" w14:textId="77777777">
            <w:pPr>
              <w:spacing w:after="120"/>
              <w:ind w:left="720" w:hanging="720"/>
            </w:pPr>
            <w:r w:rsidRPr="00441372">
              <w:rPr>
                <w:b/>
              </w:rPr>
              <w:t>[ ]</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441372" w14:paraId="4B6BE8B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5CB92D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DCC29B3" w14:textId="77777777">
            <w:pPr>
              <w:spacing w:after="120"/>
              <w:ind w:left="720" w:hanging="720"/>
              <w:rPr>
                <w:b/>
              </w:rPr>
            </w:pPr>
            <w:r w:rsidRPr="00441372">
              <w:rPr>
                <w:b/>
              </w:rPr>
              <w:t>[X]</w:t>
            </w:r>
            <w:r w:rsidRPr="00441372">
              <w:rPr>
                <w:b/>
              </w:rPr>
              <w:tab/>
              <w:t>None</w:t>
            </w:r>
          </w:p>
          <w:p w:rsidR="00EA4725" w:rsidRPr="00441372" w:rsidP="00441372" w14:paraId="4C68A6B2" w14:textId="77777777">
            <w:pPr>
              <w:spacing w:after="120"/>
              <w:rPr>
                <w:b/>
              </w:rPr>
            </w:pPr>
            <w:r w:rsidRPr="00441372">
              <w:rPr>
                <w:b/>
              </w:rPr>
              <w:t xml:space="preserve">Does this proposed regulation conform to the relevant international standard? </w:t>
            </w:r>
          </w:p>
          <w:p w:rsidR="00EA4725" w:rsidRPr="00441372" w:rsidP="00441372" w14:paraId="65CFDF71" w14:textId="77777777">
            <w:pPr>
              <w:spacing w:after="120"/>
              <w:rPr>
                <w:b/>
              </w:rPr>
            </w:pPr>
            <w:r w:rsidRPr="00441372">
              <w:rPr>
                <w:b/>
              </w:rPr>
              <w:t>[ ] Yes   [ ] No</w:t>
            </w:r>
          </w:p>
          <w:p w:rsidR="00EA4725" w:rsidRPr="00441372" w:rsidP="00A66CEF" w14:paraId="72BBD7A7" w14:textId="77777777">
            <w:pPr>
              <w:spacing w:before="240" w:after="120"/>
            </w:pPr>
            <w:r w:rsidRPr="00441372">
              <w:rPr>
                <w:b/>
              </w:rPr>
              <w:t>If no, describe, whenever possible, how and why it deviates from the international standard:</w:t>
            </w:r>
            <w:r w:rsidRPr="0065690F">
              <w:t xml:space="preserve"> </w:t>
            </w:r>
          </w:p>
        </w:tc>
      </w:tr>
      <w:tr w14:paraId="61EE7F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19E7CC" w14:textId="77777777">
            <w:pPr>
              <w:spacing w:before="120" w:after="120"/>
              <w:jc w:val="left"/>
            </w:pPr>
            <w:r w:rsidRPr="00441372">
              <w:rPr>
                <w:b/>
              </w:rPr>
              <w:t>9.</w:t>
            </w:r>
          </w:p>
        </w:tc>
        <w:tc>
          <w:tcPr>
            <w:tcW w:w="8320" w:type="dxa"/>
            <w:tcBorders>
              <w:top w:val="single" w:sz="6" w:space="0" w:color="auto"/>
              <w:bottom w:val="single" w:sz="6" w:space="0" w:color="auto"/>
            </w:tcBorders>
          </w:tcPr>
          <w:p w:rsidR="00A66CEF" w:rsidP="00441372" w14:paraId="0033CD59" w14:textId="77777777">
            <w:pPr>
              <w:spacing w:before="120"/>
            </w:pPr>
            <w:r w:rsidRPr="00441372">
              <w:rPr>
                <w:b/>
              </w:rPr>
              <w:t>Other relevant documents and language(s) in which these are available:</w:t>
            </w:r>
            <w:r w:rsidRPr="0065690F">
              <w:t xml:space="preserve"> </w:t>
            </w:r>
          </w:p>
          <w:p w:rsidR="0007437D" w:rsidRPr="0065690F" w:rsidP="00A66CEF" w14:paraId="2818FEAA" w14:textId="31C778A8">
            <w:pPr>
              <w:spacing w:before="120" w:after="120"/>
            </w:pPr>
            <w:r w:rsidRPr="0065690F">
              <w:t>The Order of the Ministry of Health of Ukraine No. 583 "On Approval of Amendments to the State Medical and Sanitary Norms for Safe Usage of Pesticides and Agrochemicals" of 4</w:t>
            </w:r>
            <w:r>
              <w:t> </w:t>
            </w:r>
            <w:r w:rsidRPr="0065690F">
              <w:t>April 2025 (notified in document G/SPS/N/UKR/242); the Order of the Ministry of Health of Ukraine No. 992 "On Amendments to the Order of the Ministry of Health of Ukraine No.</w:t>
            </w:r>
            <w:r>
              <w:t> </w:t>
            </w:r>
            <w:r w:rsidRPr="0065690F">
              <w:t>55 of 2 February 2016" of 7 June 2024 (notified in document G/SPS/N/UKR/226); the</w:t>
            </w:r>
            <w:r>
              <w:t> </w:t>
            </w:r>
            <w:r w:rsidRPr="0065690F">
              <w:t>Order of the Ministry of Health of Ukraine No. 412 "On Approval of Amendments to the Hygienic norms and regulations for safe usage of pesticides and agrochemicals" of 28</w:t>
            </w:r>
            <w:r>
              <w:t> </w:t>
            </w:r>
            <w:r w:rsidRPr="0065690F">
              <w:t>February 2023 (notified in document G/SPS/N/UKR/199), the Order of the Ministry of Health of Ukraine No. 961 "On Amending Hygienic norms and regulations for safe usage of pesticides and agrochemicals" of 18 May 2021 (notified in document G/SPS/N/UKR/164), the Order of the Ministry of Health of Ukraine No. 1276 "On Amending Hygienic norms and regulations for safe usage of pesticides and agrochemicals" of 28 May 2020 (notified in document G/SPS/N/UKR/152)</w:t>
            </w:r>
          </w:p>
        </w:tc>
      </w:tr>
      <w:tr w14:paraId="6F8856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A1E12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E4692F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6 June 2025</w:t>
            </w:r>
          </w:p>
          <w:p w:rsidR="00EA4725" w:rsidRPr="00441372" w:rsidP="00441372" w14:paraId="74800D3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 August 2025</w:t>
            </w:r>
          </w:p>
        </w:tc>
      </w:tr>
      <w:tr w14:paraId="362B8B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70B30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A922C6D"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August 2025</w:t>
            </w:r>
          </w:p>
          <w:p w:rsidR="00EA4725" w:rsidRPr="00441372" w:rsidP="00441372" w14:paraId="04BF339C" w14:textId="77777777">
            <w:pPr>
              <w:spacing w:after="120"/>
              <w:ind w:left="607" w:hanging="607"/>
              <w:rPr>
                <w:b/>
              </w:rPr>
            </w:pPr>
            <w:r w:rsidRPr="00441372">
              <w:rPr>
                <w:b/>
              </w:rPr>
              <w:t>[ ]</w:t>
            </w:r>
            <w:r w:rsidRPr="00441372">
              <w:rPr>
                <w:b/>
              </w:rPr>
              <w:tab/>
              <w:t>Trade facilitating measure</w:t>
            </w:r>
            <w:r w:rsidRPr="0065690F">
              <w:t xml:space="preserve"> </w:t>
            </w:r>
          </w:p>
        </w:tc>
      </w:tr>
      <w:tr w14:paraId="0455E0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8A6DE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CA6BAE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11 October 2025</w:t>
            </w:r>
          </w:p>
          <w:p w:rsidR="00EA4725" w:rsidRPr="00441372" w:rsidP="00441372" w14:paraId="635C885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7437D" w:rsidRPr="0065690F" w:rsidP="00441372" w14:paraId="6FE7E87E" w14:textId="77777777">
            <w:r w:rsidRPr="0065690F">
              <w:t>Ministry of Economу, Environment and Agriculture of Ukraine</w:t>
            </w:r>
          </w:p>
          <w:p w:rsidR="0007437D" w:rsidRPr="0065690F" w:rsidP="00441372" w14:paraId="2ECF1705" w14:textId="77777777">
            <w:r w:rsidRPr="0065690F">
              <w:t>Department for Trade Agreements</w:t>
            </w:r>
          </w:p>
          <w:p w:rsidR="0007437D" w:rsidRPr="0065690F" w:rsidP="00441372" w14:paraId="59B2EE5C" w14:textId="77777777">
            <w:r w:rsidRPr="0065690F">
              <w:t>12/2 Hrushevskoho Str.</w:t>
            </w:r>
          </w:p>
          <w:p w:rsidR="0007437D" w:rsidRPr="0065690F" w:rsidP="00441372" w14:paraId="406F2D91" w14:textId="77777777">
            <w:r w:rsidRPr="0065690F">
              <w:t>Kyiv 01008</w:t>
            </w:r>
          </w:p>
          <w:p w:rsidR="0007437D" w:rsidRPr="0065690F" w:rsidP="00441372" w14:paraId="0433EDF8" w14:textId="77777777">
            <w:r w:rsidRPr="0065690F">
              <w:t>Tel: +(38 044) 596 6839</w:t>
            </w:r>
          </w:p>
          <w:p w:rsidR="0007437D" w:rsidRPr="0065690F" w:rsidP="00441372" w14:paraId="573CF1D9" w14:textId="77777777">
            <w:r w:rsidRPr="0065690F">
              <w:t xml:space="preserve">E-mail: </w:t>
            </w:r>
            <w:hyperlink r:id="rId7" w:history="1">
              <w:r w:rsidRPr="0065690F">
                <w:rPr>
                  <w:color w:val="0000FF"/>
                  <w:u w:val="single"/>
                </w:rPr>
                <w:t>ep@me.gov.ua</w:t>
              </w:r>
            </w:hyperlink>
          </w:p>
          <w:p w:rsidR="0007437D" w:rsidRPr="0065690F" w:rsidP="00441372" w14:paraId="5816F8DB" w14:textId="77777777">
            <w:pPr>
              <w:spacing w:after="120"/>
            </w:pPr>
            <w:r w:rsidRPr="0065690F">
              <w:t xml:space="preserve">Website: </w:t>
            </w:r>
            <w:hyperlink r:id="rId8" w:history="1">
              <w:r w:rsidRPr="0065690F">
                <w:rPr>
                  <w:color w:val="0000FF"/>
                  <w:u w:val="single"/>
                </w:rPr>
                <w:t>https://www.me.gov.ua</w:t>
              </w:r>
            </w:hyperlink>
          </w:p>
        </w:tc>
      </w:tr>
      <w:tr w14:paraId="3D79CF0D" w14:textId="77777777" w:rsidTr="00F3021D">
        <w:tblPrEx>
          <w:tblW w:w="5000" w:type="pct"/>
          <w:tblLayout w:type="fixed"/>
          <w:tblLook w:val="0000"/>
        </w:tblPrEx>
        <w:tc>
          <w:tcPr>
            <w:tcW w:w="707" w:type="dxa"/>
            <w:tcBorders>
              <w:top w:val="single" w:sz="6" w:space="0" w:color="auto"/>
            </w:tcBorders>
          </w:tcPr>
          <w:p w:rsidR="00EA4725" w:rsidRPr="00441372" w:rsidP="00F3021D" w14:paraId="6D8E5FA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9F959A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DF0FB10" w14:textId="77777777">
            <w:pPr>
              <w:keepNext/>
              <w:keepLines/>
              <w:rPr>
                <w:bCs/>
              </w:rPr>
            </w:pPr>
            <w:r w:rsidRPr="0065690F">
              <w:rPr>
                <w:bCs/>
              </w:rPr>
              <w:t>Ministry of Economу, Environment and Agriculture of Ukraine</w:t>
            </w:r>
          </w:p>
          <w:p w:rsidR="00EA4725" w:rsidRPr="0065690F" w:rsidP="00F3021D" w14:paraId="60DC72C5" w14:textId="77777777">
            <w:pPr>
              <w:keepNext/>
              <w:keepLines/>
              <w:rPr>
                <w:bCs/>
              </w:rPr>
            </w:pPr>
            <w:r w:rsidRPr="0065690F">
              <w:rPr>
                <w:bCs/>
              </w:rPr>
              <w:t>Department for Trade Agreements</w:t>
            </w:r>
          </w:p>
          <w:p w:rsidR="00EA4725" w:rsidRPr="0065690F" w:rsidP="00F3021D" w14:paraId="042BE73B" w14:textId="77777777">
            <w:pPr>
              <w:keepNext/>
              <w:keepLines/>
              <w:rPr>
                <w:bCs/>
              </w:rPr>
            </w:pPr>
            <w:r w:rsidRPr="0065690F">
              <w:rPr>
                <w:bCs/>
              </w:rPr>
              <w:t>12/2 Hrushevskoho Str.</w:t>
            </w:r>
          </w:p>
          <w:p w:rsidR="00EA4725" w:rsidRPr="0065690F" w:rsidP="00F3021D" w14:paraId="235278FC" w14:textId="77777777">
            <w:pPr>
              <w:keepNext/>
              <w:keepLines/>
              <w:rPr>
                <w:bCs/>
              </w:rPr>
            </w:pPr>
            <w:r w:rsidRPr="0065690F">
              <w:rPr>
                <w:bCs/>
              </w:rPr>
              <w:t>Kyiv 01008</w:t>
            </w:r>
          </w:p>
          <w:p w:rsidR="00EA4725" w:rsidRPr="0065690F" w:rsidP="00F3021D" w14:paraId="2DF81804" w14:textId="77777777">
            <w:pPr>
              <w:keepNext/>
              <w:keepLines/>
              <w:rPr>
                <w:bCs/>
              </w:rPr>
            </w:pPr>
            <w:r w:rsidRPr="0065690F">
              <w:rPr>
                <w:bCs/>
              </w:rPr>
              <w:t>Tel: +(38 044) 596 6839</w:t>
            </w:r>
          </w:p>
          <w:p w:rsidR="00EA4725" w:rsidRPr="0065690F" w:rsidP="00F3021D" w14:paraId="21BE1B56" w14:textId="77777777">
            <w:pPr>
              <w:keepNext/>
              <w:keepLines/>
              <w:rPr>
                <w:bCs/>
              </w:rPr>
            </w:pPr>
            <w:r w:rsidRPr="0065690F">
              <w:rPr>
                <w:bCs/>
              </w:rPr>
              <w:t xml:space="preserve">E-mail: </w:t>
            </w:r>
            <w:hyperlink r:id="rId7" w:history="1">
              <w:r w:rsidRPr="0065690F">
                <w:rPr>
                  <w:bCs/>
                  <w:color w:val="0000FF"/>
                  <w:u w:val="single"/>
                </w:rPr>
                <w:t>ep@me.gov.ua</w:t>
              </w:r>
            </w:hyperlink>
          </w:p>
          <w:p w:rsidR="00EA4725" w:rsidRPr="0065690F" w:rsidP="00F3021D" w14:paraId="152B6978" w14:textId="77777777">
            <w:pPr>
              <w:keepNext/>
              <w:keepLines/>
              <w:spacing w:after="120"/>
              <w:rPr>
                <w:bCs/>
              </w:rPr>
            </w:pPr>
            <w:r w:rsidRPr="0065690F">
              <w:rPr>
                <w:bCs/>
              </w:rPr>
              <w:t xml:space="preserve">Website: </w:t>
            </w:r>
            <w:hyperlink r:id="rId8" w:history="1">
              <w:r w:rsidRPr="0065690F">
                <w:rPr>
                  <w:bCs/>
                  <w:color w:val="0000FF"/>
                  <w:u w:val="single"/>
                </w:rPr>
                <w:t>https://www.me.gov.ua</w:t>
              </w:r>
            </w:hyperlink>
          </w:p>
        </w:tc>
      </w:tr>
    </w:tbl>
    <w:p w:rsidR="007141CF" w:rsidRPr="00441372" w:rsidP="00441372" w14:paraId="0508F0E1" w14:textId="77777777"/>
    <w:sectPr w:rsidSect="00A66CE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66CEF" w:rsidP="00A66CEF" w14:paraId="38F69166" w14:textId="37ED629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66CEF" w:rsidP="00A66CEF" w14:paraId="12B0DA86" w14:textId="01055B9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CE7AE8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6CEF" w:rsidRPr="00A66CEF" w:rsidP="00A66CEF" w14:paraId="78A846CF" w14:textId="77777777">
    <w:pPr>
      <w:pStyle w:val="Header"/>
      <w:pBdr>
        <w:bottom w:val="single" w:sz="4" w:space="1" w:color="auto"/>
      </w:pBdr>
      <w:tabs>
        <w:tab w:val="clear" w:pos="4513"/>
        <w:tab w:val="clear" w:pos="9027"/>
      </w:tabs>
      <w:jc w:val="center"/>
    </w:pPr>
    <w:r w:rsidRPr="00A66CEF">
      <w:t>G/SPS/N/UKR/251</w:t>
    </w:r>
  </w:p>
  <w:p w:rsidR="00A66CEF" w:rsidRPr="00A66CEF" w:rsidP="00A66CEF" w14:paraId="35CA3AF9" w14:textId="77777777">
    <w:pPr>
      <w:pStyle w:val="Header"/>
      <w:pBdr>
        <w:bottom w:val="single" w:sz="4" w:space="1" w:color="auto"/>
      </w:pBdr>
      <w:tabs>
        <w:tab w:val="clear" w:pos="4513"/>
        <w:tab w:val="clear" w:pos="9027"/>
      </w:tabs>
      <w:jc w:val="center"/>
    </w:pPr>
  </w:p>
  <w:p w:rsidR="00A66CEF" w:rsidRPr="00A66CEF" w:rsidP="00A66CEF" w14:paraId="33C8B699" w14:textId="6AB17B0B">
    <w:pPr>
      <w:pStyle w:val="Header"/>
      <w:pBdr>
        <w:bottom w:val="single" w:sz="4" w:space="1" w:color="auto"/>
      </w:pBdr>
      <w:tabs>
        <w:tab w:val="clear" w:pos="4513"/>
        <w:tab w:val="clear" w:pos="9027"/>
      </w:tabs>
      <w:jc w:val="center"/>
    </w:pPr>
    <w:r w:rsidRPr="00A66CEF">
      <w:t xml:space="preserve">- </w:t>
    </w:r>
    <w:r w:rsidRPr="00A66CEF">
      <w:fldChar w:fldCharType="begin"/>
    </w:r>
    <w:r w:rsidRPr="00A66CEF">
      <w:instrText xml:space="preserve"> PAGE </w:instrText>
    </w:r>
    <w:r w:rsidRPr="00A66CEF">
      <w:fldChar w:fldCharType="separate"/>
    </w:r>
    <w:r w:rsidRPr="00A66CEF">
      <w:t>2</w:t>
    </w:r>
    <w:r w:rsidRPr="00A66CEF">
      <w:fldChar w:fldCharType="end"/>
    </w:r>
    <w:r w:rsidRPr="00A66CEF">
      <w:t xml:space="preserve"> -</w:t>
    </w:r>
  </w:p>
  <w:p w:rsidR="00EA4725" w:rsidRPr="00A66CEF" w:rsidP="00A66CEF" w14:paraId="25573258" w14:textId="34C990E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6CEF" w:rsidRPr="00A66CEF" w:rsidP="00A66CEF" w14:paraId="058570F1" w14:textId="77777777">
    <w:pPr>
      <w:pStyle w:val="Header"/>
      <w:pBdr>
        <w:bottom w:val="single" w:sz="4" w:space="1" w:color="auto"/>
      </w:pBdr>
      <w:tabs>
        <w:tab w:val="clear" w:pos="4513"/>
        <w:tab w:val="clear" w:pos="9027"/>
      </w:tabs>
      <w:jc w:val="center"/>
    </w:pPr>
    <w:r w:rsidRPr="00A66CEF">
      <w:t>G/SPS/N/UKR/251</w:t>
    </w:r>
  </w:p>
  <w:p w:rsidR="00A66CEF" w:rsidRPr="00A66CEF" w:rsidP="00A66CEF" w14:paraId="250B124B" w14:textId="77777777">
    <w:pPr>
      <w:pStyle w:val="Header"/>
      <w:pBdr>
        <w:bottom w:val="single" w:sz="4" w:space="1" w:color="auto"/>
      </w:pBdr>
      <w:tabs>
        <w:tab w:val="clear" w:pos="4513"/>
        <w:tab w:val="clear" w:pos="9027"/>
      </w:tabs>
      <w:jc w:val="center"/>
    </w:pPr>
  </w:p>
  <w:p w:rsidR="00A66CEF" w:rsidRPr="00A66CEF" w:rsidP="00A66CEF" w14:paraId="2E62B8D7" w14:textId="6B4A8632">
    <w:pPr>
      <w:pStyle w:val="Header"/>
      <w:pBdr>
        <w:bottom w:val="single" w:sz="4" w:space="1" w:color="auto"/>
      </w:pBdr>
      <w:tabs>
        <w:tab w:val="clear" w:pos="4513"/>
        <w:tab w:val="clear" w:pos="9027"/>
      </w:tabs>
      <w:jc w:val="center"/>
    </w:pPr>
    <w:r w:rsidRPr="00A66CEF">
      <w:t xml:space="preserve">- </w:t>
    </w:r>
    <w:r w:rsidRPr="00A66CEF">
      <w:fldChar w:fldCharType="begin"/>
    </w:r>
    <w:r w:rsidRPr="00A66CEF">
      <w:instrText xml:space="preserve"> PAGE </w:instrText>
    </w:r>
    <w:r w:rsidRPr="00A66CEF">
      <w:fldChar w:fldCharType="separate"/>
    </w:r>
    <w:r w:rsidRPr="00A66CEF">
      <w:rPr>
        <w:noProof/>
      </w:rPr>
      <w:t>2</w:t>
    </w:r>
    <w:r w:rsidRPr="00A66CEF">
      <w:fldChar w:fldCharType="end"/>
    </w:r>
    <w:r w:rsidRPr="00A66CEF">
      <w:t xml:space="preserve"> -</w:t>
    </w:r>
  </w:p>
  <w:p w:rsidR="00EA4725" w:rsidRPr="00A66CEF" w:rsidP="00A66CEF" w14:paraId="2D226D4C" w14:textId="28ED304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312F6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6A3EBC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998E25F" w14:textId="000F645E">
          <w:pPr>
            <w:jc w:val="right"/>
            <w:rPr>
              <w:b/>
              <w:color w:val="FF0000"/>
              <w:szCs w:val="16"/>
            </w:rPr>
          </w:pPr>
          <w:r>
            <w:rPr>
              <w:b/>
              <w:color w:val="FF0000"/>
              <w:szCs w:val="16"/>
            </w:rPr>
            <w:t xml:space="preserve"> </w:t>
          </w:r>
        </w:p>
      </w:tc>
    </w:tr>
    <w:bookmarkEnd w:id="0"/>
    <w:tr w14:paraId="59376AB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EF3600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9B894F6" w14:textId="77777777">
          <w:pPr>
            <w:jc w:val="right"/>
            <w:rPr>
              <w:b/>
              <w:szCs w:val="16"/>
            </w:rPr>
          </w:pPr>
        </w:p>
      </w:tc>
    </w:tr>
    <w:tr w14:paraId="101922C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E060E61" w14:textId="77777777">
          <w:pPr>
            <w:jc w:val="left"/>
            <w:rPr>
              <w:noProof/>
              <w:lang w:eastAsia="en-GB"/>
            </w:rPr>
          </w:pPr>
        </w:p>
      </w:tc>
      <w:tc>
        <w:tcPr>
          <w:tcW w:w="5448" w:type="dxa"/>
          <w:gridSpan w:val="2"/>
          <w:shd w:val="clear" w:color="auto" w:fill="FFFFFF"/>
          <w:tcMar>
            <w:left w:w="108" w:type="dxa"/>
            <w:right w:w="108" w:type="dxa"/>
          </w:tcMar>
        </w:tcPr>
        <w:p w:rsidR="00A66CEF" w:rsidP="00656ABC" w14:paraId="351F1AAB" w14:textId="77777777">
          <w:pPr>
            <w:jc w:val="right"/>
            <w:rPr>
              <w:b/>
              <w:szCs w:val="16"/>
            </w:rPr>
          </w:pPr>
          <w:bookmarkStart w:id="1" w:name="bmkSymbols"/>
          <w:r>
            <w:rPr>
              <w:b/>
              <w:szCs w:val="16"/>
            </w:rPr>
            <w:t>G/SPS/N/UKR/251</w:t>
          </w:r>
        </w:p>
        <w:bookmarkEnd w:id="1"/>
        <w:p w:rsidR="00656ABC" w:rsidRPr="00EA4725" w:rsidP="00656ABC" w14:paraId="1F9E1F07" w14:textId="286B3D65">
          <w:pPr>
            <w:jc w:val="right"/>
            <w:rPr>
              <w:b/>
              <w:szCs w:val="16"/>
            </w:rPr>
          </w:pPr>
        </w:p>
      </w:tc>
    </w:tr>
    <w:tr w14:paraId="608A08A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F5871A8" w14:textId="77777777"/>
      </w:tc>
      <w:tc>
        <w:tcPr>
          <w:tcW w:w="5448" w:type="dxa"/>
          <w:gridSpan w:val="2"/>
          <w:shd w:val="clear" w:color="auto" w:fill="FFFFFF"/>
          <w:tcMar>
            <w:left w:w="108" w:type="dxa"/>
            <w:right w:w="108" w:type="dxa"/>
          </w:tcMar>
          <w:vAlign w:val="center"/>
        </w:tcPr>
        <w:p w:rsidR="00ED54E0" w:rsidRPr="00EA4725" w:rsidP="00422B6F" w14:paraId="6F0CFE70" w14:textId="77777777">
          <w:pPr>
            <w:jc w:val="right"/>
            <w:rPr>
              <w:szCs w:val="16"/>
            </w:rPr>
          </w:pPr>
          <w:bookmarkStart w:id="2" w:name="spsDateDistribution"/>
          <w:bookmarkStart w:id="3" w:name="bmkDate"/>
          <w:bookmarkEnd w:id="2"/>
          <w:r w:rsidRPr="00EA4725">
            <w:rPr>
              <w:szCs w:val="16"/>
            </w:rPr>
            <w:t>12 August 2025</w:t>
          </w:r>
          <w:bookmarkEnd w:id="3"/>
        </w:p>
      </w:tc>
    </w:tr>
    <w:tr w14:paraId="78AFA53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A7B7D3C" w14:textId="77777777">
          <w:pPr>
            <w:jc w:val="left"/>
            <w:rPr>
              <w:b/>
            </w:rPr>
          </w:pPr>
          <w:bookmarkStart w:id="4" w:name="bmkSerial"/>
          <w:r>
            <w:rPr>
              <w:b w:val="0"/>
              <w:color w:val="FF0000"/>
            </w:rPr>
            <w:t>(25-5065)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E803CF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A216FB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5625F37" w14:textId="29B0F43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9EB7CDA" w14:textId="3E1FF974">
          <w:pPr>
            <w:jc w:val="right"/>
            <w:rPr>
              <w:bCs/>
              <w:szCs w:val="18"/>
            </w:rPr>
          </w:pPr>
          <w:bookmarkStart w:id="7" w:name="bmkLanguage"/>
          <w:r>
            <w:rPr>
              <w:bCs/>
              <w:szCs w:val="18"/>
            </w:rPr>
            <w:t>Original: English</w:t>
          </w:r>
          <w:bookmarkEnd w:id="7"/>
        </w:p>
      </w:tc>
    </w:tr>
  </w:tbl>
  <w:p w:rsidR="00ED54E0" w:rsidRPr="00441372" w14:paraId="7FC6B1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2993923">
    <w:abstractNumId w:val="9"/>
  </w:num>
  <w:num w:numId="2" w16cid:durableId="260335691">
    <w:abstractNumId w:val="7"/>
  </w:num>
  <w:num w:numId="3" w16cid:durableId="599487946">
    <w:abstractNumId w:val="6"/>
  </w:num>
  <w:num w:numId="4" w16cid:durableId="543297949">
    <w:abstractNumId w:val="5"/>
  </w:num>
  <w:num w:numId="5" w16cid:durableId="2093158090">
    <w:abstractNumId w:val="4"/>
  </w:num>
  <w:num w:numId="6" w16cid:durableId="1107428958">
    <w:abstractNumId w:val="12"/>
  </w:num>
  <w:num w:numId="7" w16cid:durableId="997267265">
    <w:abstractNumId w:val="11"/>
  </w:num>
  <w:num w:numId="8" w16cid:durableId="1173104004">
    <w:abstractNumId w:val="10"/>
  </w:num>
  <w:num w:numId="9" w16cid:durableId="377900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1177558">
    <w:abstractNumId w:val="13"/>
  </w:num>
  <w:num w:numId="11" w16cid:durableId="1807121334">
    <w:abstractNumId w:val="8"/>
  </w:num>
  <w:num w:numId="12" w16cid:durableId="93405689">
    <w:abstractNumId w:val="3"/>
  </w:num>
  <w:num w:numId="13" w16cid:durableId="1530799924">
    <w:abstractNumId w:val="2"/>
  </w:num>
  <w:num w:numId="14" w16cid:durableId="1814516408">
    <w:abstractNumId w:val="1"/>
  </w:num>
  <w:num w:numId="15" w16cid:durableId="152457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7437D"/>
    <w:rsid w:val="00084B3C"/>
    <w:rsid w:val="00092985"/>
    <w:rsid w:val="000A11E9"/>
    <w:rsid w:val="000A4945"/>
    <w:rsid w:val="000B31E1"/>
    <w:rsid w:val="000F4960"/>
    <w:rsid w:val="001062CE"/>
    <w:rsid w:val="0011356B"/>
    <w:rsid w:val="001277F1"/>
    <w:rsid w:val="00127BB0"/>
    <w:rsid w:val="0013337F"/>
    <w:rsid w:val="00157B94"/>
    <w:rsid w:val="00170AD6"/>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66CEF"/>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2C1F0E"/>
  <w15:docId w15:val="{81BD7B12-F258-4A8D-AF55-06122754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0978-25" TargetMode="External" /><Relationship Id="rId5" Type="http://schemas.openxmlformats.org/officeDocument/2006/relationships/hyperlink" Target="https://members.wto.org/crnattachments/2025/SPS/UKR/25_05255_00_x.pdf" TargetMode="External" /><Relationship Id="rId6" Type="http://schemas.openxmlformats.org/officeDocument/2006/relationships/hyperlink" Target="https://members.wto.org/crnattachments/2025/SPS/UKR/25_05255_01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2025-08-12T05:09:00Z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G/SPS/N/UKR/251</vt:lpwstr>
  </property>
</Properties>
</file>