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29A64B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F6579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8171D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9C30BC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3AA8237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358CE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EC50F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EB48E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4ED787C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E6173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15D6A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Prunus</w:t>
            </w:r>
            <w:r w:rsidRPr="0065690F">
              <w:t xml:space="preserve"> spp.</w:t>
            </w:r>
          </w:p>
        </w:tc>
      </w:tr>
      <w:tr w14:paraId="20ADEF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8093F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BA41A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C7671D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6FA702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36298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C8C43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1CEC0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Draft Commission Implementing Regulation (amending Implementing Regulation (EU) 2019/2072 as regards requirements for the introduction into, and spread within the Union territory, of </w:t>
            </w:r>
            <w:r w:rsidRPr="0065690F">
              <w:rPr>
                <w:i/>
                <w:iCs/>
              </w:rPr>
              <w:t>Aromia bungii</w:t>
            </w:r>
            <w:r w:rsidRPr="0065690F">
              <w:t xml:space="preserve"> (Faldermann)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4+10</w:t>
            </w:r>
          </w:p>
          <w:p w:rsidR="00EA4725" w:rsidP="00785365" w14:paraId="20973477" w14:textId="12EBC368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https://members.wto.org/crnattachments/2025/SPS/EEC/25_05256_00_e.pdf</w:t>
              </w:r>
            </w:hyperlink>
          </w:p>
          <w:p w:rsidR="00EA4725" w:rsidRPr="00441372" w:rsidP="00441372" w14:paraId="63C478FE" w14:textId="79B42713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https://members.wto.org/crnattachments/2025/SPS/EEC/25_05256_01_e.pdf</w:t>
              </w:r>
            </w:hyperlink>
          </w:p>
        </w:tc>
      </w:tr>
      <w:tr w14:paraId="4397D9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765E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03246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The draft legal act amends the EU measures on </w:t>
            </w:r>
            <w:r w:rsidRPr="0065690F">
              <w:rPr>
                <w:i/>
                <w:iCs/>
              </w:rPr>
              <w:t xml:space="preserve">Aromia bungii </w:t>
            </w:r>
            <w:r w:rsidRPr="0065690F">
              <w:t xml:space="preserve">(Faldermann) by extending the scope of host plants to all </w:t>
            </w:r>
            <w:r w:rsidRPr="0065690F">
              <w:rPr>
                <w:i/>
                <w:iCs/>
              </w:rPr>
              <w:t>Prunus</w:t>
            </w:r>
            <w:r w:rsidRPr="0065690F">
              <w:t xml:space="preserve"> species and updating the regulated CN codes in the respective import requirements.</w:t>
            </w:r>
          </w:p>
        </w:tc>
      </w:tr>
      <w:tr w14:paraId="026A24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9261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ABAF20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E24BC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08614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89B66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F270EF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876F8F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785365" w:rsidP="00441372" w14:paraId="713BB837" w14:textId="77777777">
            <w:pPr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785365" w14:paraId="373B167E" w14:textId="58593464">
            <w:pPr>
              <w:numPr>
                <w:ilvl w:val="0"/>
                <w:numId w:val="16"/>
              </w:numPr>
              <w:ind w:left="1086"/>
              <w:rPr>
                <w:b/>
              </w:rPr>
            </w:pPr>
            <w:r w:rsidRPr="0065690F">
              <w:t>ISPM No.4: "Requirements for the establishment of pest free areas"</w:t>
            </w:r>
          </w:p>
          <w:p w:rsidR="003E01B3" w:rsidRPr="0065690F" w:rsidP="00785365" w14:paraId="70DAC107" w14:textId="236435F8">
            <w:pPr>
              <w:numPr>
                <w:ilvl w:val="0"/>
                <w:numId w:val="16"/>
              </w:numPr>
              <w:ind w:left="1086"/>
            </w:pPr>
            <w:r w:rsidRPr="0065690F">
              <w:t>ISPM No. 10: "Requirements for the establishment of pest free places of production and pest free production sites"</w:t>
            </w:r>
          </w:p>
          <w:p w:rsidR="003E01B3" w:rsidRPr="0065690F" w:rsidP="00785365" w14:paraId="132C20E8" w14:textId="56773113">
            <w:pPr>
              <w:numPr>
                <w:ilvl w:val="0"/>
                <w:numId w:val="16"/>
              </w:numPr>
              <w:ind w:left="1086"/>
            </w:pPr>
            <w:r w:rsidRPr="0065690F">
              <w:t>ISPM No. 11: "Pest risk analysis for quarantine pests"</w:t>
            </w:r>
          </w:p>
          <w:p w:rsidR="003E01B3" w:rsidRPr="0065690F" w:rsidP="00785365" w14:paraId="1EF72565" w14:textId="35A298C5">
            <w:pPr>
              <w:numPr>
                <w:ilvl w:val="0"/>
                <w:numId w:val="16"/>
              </w:numPr>
              <w:spacing w:after="120"/>
              <w:ind w:left="1086"/>
            </w:pPr>
            <w:r w:rsidRPr="0065690F">
              <w:t>ISPM No. 31: "Methodologies for sampling of consignments"</w:t>
            </w:r>
          </w:p>
          <w:p w:rsidR="00EA4725" w:rsidRPr="00441372" w:rsidP="00441372" w14:paraId="0A62679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C2DB64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0B7474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785365" w14:paraId="1236DF64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C2B4E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5975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E01B3" w:rsidRPr="0065690F" w:rsidP="00785365" w14:paraId="22756187" w14:textId="48DA0FDD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Regulation (EU) 2016/2031 on protective measures against pests of plants available in all the official languages of the European Union.</w:t>
            </w:r>
          </w:p>
        </w:tc>
      </w:tr>
      <w:tr w14:paraId="51C54F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7E21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E925B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September 2025</w:t>
            </w:r>
          </w:p>
          <w:p w:rsidR="00EA4725" w:rsidRPr="00441372" w:rsidP="00441372" w14:paraId="7C57DCF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October 2025</w:t>
            </w:r>
          </w:p>
        </w:tc>
      </w:tr>
      <w:tr w14:paraId="71D44E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80B0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0DF15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 xml:space="preserve">This Regulation shall enter into force on the twentieth day following that of its publication in the </w:t>
            </w:r>
            <w:r w:rsidRPr="0065690F">
              <w:rPr>
                <w:i/>
                <w:iCs/>
              </w:rPr>
              <w:t>Official Journal</w:t>
            </w:r>
            <w:r w:rsidRPr="0065690F">
              <w:t xml:space="preserve"> of the European Union.</w:t>
            </w:r>
          </w:p>
          <w:p w:rsidR="00EA4725" w:rsidRPr="00441372" w:rsidP="00441372" w14:paraId="26F0756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032E6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D92D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A1951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11 October 2025</w:t>
            </w:r>
          </w:p>
          <w:p w:rsidR="00EA4725" w:rsidRPr="00441372" w:rsidP="00441372" w14:paraId="57E1D066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[X] </w:t>
            </w:r>
            <w:r w:rsidRPr="00441372">
              <w:rPr>
                <w:b/>
              </w:rPr>
              <w:t>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3E01B3" w:rsidRPr="0065690F" w:rsidP="00441372" w14:paraId="0D04BD9D" w14:textId="77777777">
            <w:r w:rsidRPr="0065690F">
              <w:t>European Commission</w:t>
            </w:r>
          </w:p>
          <w:p w:rsidR="003E01B3" w:rsidRPr="0065690F" w:rsidP="00441372" w14:paraId="09EADA60" w14:textId="77777777">
            <w:r w:rsidRPr="0065690F">
              <w:t>DG Health and Food Safety, Unit A4-Multilateral International Relations</w:t>
            </w:r>
          </w:p>
          <w:p w:rsidR="003E01B3" w:rsidRPr="003023F7" w:rsidP="00441372" w14:paraId="11C83A0B" w14:textId="77777777">
            <w:pPr>
              <w:rPr>
                <w:lang w:val="fr-CH"/>
              </w:rPr>
            </w:pPr>
            <w:r w:rsidRPr="003023F7">
              <w:rPr>
                <w:lang w:val="fr-CH"/>
              </w:rPr>
              <w:t>Rue Froissart 101</w:t>
            </w:r>
          </w:p>
          <w:p w:rsidR="003E01B3" w:rsidRPr="003023F7" w:rsidP="00441372" w14:paraId="49676F11" w14:textId="77777777">
            <w:pPr>
              <w:rPr>
                <w:lang w:val="fr-CH"/>
              </w:rPr>
            </w:pPr>
            <w:r w:rsidRPr="003023F7">
              <w:rPr>
                <w:lang w:val="fr-CH"/>
              </w:rPr>
              <w:t>B-1049 Brussels</w:t>
            </w:r>
          </w:p>
          <w:p w:rsidR="003E01B3" w:rsidRPr="003023F7" w:rsidP="00441372" w14:paraId="201CCC6C" w14:textId="77777777">
            <w:pPr>
              <w:rPr>
                <w:lang w:val="fr-CH"/>
              </w:rPr>
            </w:pPr>
            <w:r w:rsidRPr="003023F7">
              <w:rPr>
                <w:lang w:val="fr-CH"/>
              </w:rPr>
              <w:t>Tel:</w:t>
            </w:r>
            <w:r w:rsidRPr="003023F7">
              <w:rPr>
                <w:lang w:val="fr-CH"/>
              </w:rPr>
              <w:t xml:space="preserve"> +(32 2) 29 54263</w:t>
            </w:r>
          </w:p>
          <w:p w:rsidR="003E01B3" w:rsidRPr="0065690F" w:rsidP="00441372" w14:paraId="0BDB1EA2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70E30F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BC91D3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D71DB9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402BE6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68500B6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3023F7" w:rsidP="00F3021D" w14:paraId="61D243E9" w14:textId="77777777">
            <w:pPr>
              <w:keepNext/>
              <w:keepLines/>
              <w:rPr>
                <w:bCs/>
                <w:lang w:val="fr-CH"/>
              </w:rPr>
            </w:pPr>
            <w:r w:rsidRPr="003023F7">
              <w:rPr>
                <w:bCs/>
                <w:lang w:val="fr-CH"/>
              </w:rPr>
              <w:t>Rue Froissart 101</w:t>
            </w:r>
          </w:p>
          <w:p w:rsidR="00EA4725" w:rsidRPr="003023F7" w:rsidP="00F3021D" w14:paraId="5A842526" w14:textId="77777777">
            <w:pPr>
              <w:keepNext/>
              <w:keepLines/>
              <w:rPr>
                <w:bCs/>
                <w:lang w:val="fr-CH"/>
              </w:rPr>
            </w:pPr>
            <w:r w:rsidRPr="003023F7">
              <w:rPr>
                <w:bCs/>
                <w:lang w:val="fr-CH"/>
              </w:rPr>
              <w:t>B-1049 Brussels</w:t>
            </w:r>
          </w:p>
          <w:p w:rsidR="00EA4725" w:rsidRPr="003023F7" w:rsidP="00F3021D" w14:paraId="1A92050A" w14:textId="77777777">
            <w:pPr>
              <w:keepNext/>
              <w:keepLines/>
              <w:rPr>
                <w:bCs/>
                <w:lang w:val="fr-CH"/>
              </w:rPr>
            </w:pPr>
            <w:r w:rsidRPr="003023F7">
              <w:rPr>
                <w:bCs/>
                <w:lang w:val="fr-CH"/>
              </w:rPr>
              <w:t>Tel:</w:t>
            </w:r>
            <w:r w:rsidRPr="003023F7">
              <w:rPr>
                <w:bCs/>
                <w:lang w:val="fr-CH"/>
              </w:rPr>
              <w:t xml:space="preserve"> +(32 2) 29 54263</w:t>
            </w:r>
          </w:p>
          <w:p w:rsidR="00EA4725" w:rsidRPr="0065690F" w:rsidP="00F3021D" w14:paraId="6ED80920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51CA299B" w14:textId="77777777"/>
    <w:sectPr w:rsidSect="003023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023F7" w:rsidP="003023F7" w14:paraId="665579CA" w14:textId="1AD0CDE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023F7" w:rsidP="003023F7" w14:paraId="1B8E1796" w14:textId="635515D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3B6324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023F7" w:rsidRPr="003023F7" w:rsidP="003023F7" w14:paraId="2246B5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023F7">
      <w:t>G/SPS/N/EU/876</w:t>
    </w:r>
  </w:p>
  <w:p w:rsidR="003023F7" w:rsidRPr="003023F7" w:rsidP="003023F7" w14:paraId="365A1C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023F7" w:rsidRPr="003023F7" w:rsidP="003023F7" w14:paraId="360F8624" w14:textId="0DA2B72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023F7">
      <w:t xml:space="preserve">- </w:t>
    </w:r>
    <w:r w:rsidRPr="003023F7">
      <w:fldChar w:fldCharType="begin"/>
    </w:r>
    <w:r w:rsidRPr="003023F7">
      <w:instrText xml:space="preserve"> PAGE </w:instrText>
    </w:r>
    <w:r w:rsidRPr="003023F7">
      <w:fldChar w:fldCharType="separate"/>
    </w:r>
    <w:r w:rsidRPr="003023F7">
      <w:t>2</w:t>
    </w:r>
    <w:r w:rsidRPr="003023F7">
      <w:fldChar w:fldCharType="end"/>
    </w:r>
    <w:r w:rsidRPr="003023F7">
      <w:t xml:space="preserve"> -</w:t>
    </w:r>
  </w:p>
  <w:p w:rsidR="00EA4725" w:rsidRPr="003023F7" w:rsidP="003023F7" w14:paraId="737B6F69" w14:textId="567A8A1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023F7" w:rsidRPr="003023F7" w:rsidP="003023F7" w14:paraId="4CD0E1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023F7">
      <w:t>G/SPS/N/EU/876</w:t>
    </w:r>
  </w:p>
  <w:p w:rsidR="003023F7" w:rsidRPr="003023F7" w:rsidP="003023F7" w14:paraId="4BD8C7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023F7" w:rsidRPr="003023F7" w:rsidP="003023F7" w14:paraId="2D2B8D5E" w14:textId="0465AE3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023F7">
      <w:t xml:space="preserve">- </w:t>
    </w:r>
    <w:r w:rsidRPr="003023F7">
      <w:fldChar w:fldCharType="begin"/>
    </w:r>
    <w:r w:rsidRPr="003023F7">
      <w:instrText xml:space="preserve"> PAGE </w:instrText>
    </w:r>
    <w:r w:rsidRPr="003023F7">
      <w:fldChar w:fldCharType="separate"/>
    </w:r>
    <w:r w:rsidRPr="003023F7">
      <w:rPr>
        <w:noProof/>
      </w:rPr>
      <w:t>2</w:t>
    </w:r>
    <w:r w:rsidRPr="003023F7">
      <w:fldChar w:fldCharType="end"/>
    </w:r>
    <w:r w:rsidRPr="003023F7">
      <w:t xml:space="preserve"> -</w:t>
    </w:r>
  </w:p>
  <w:p w:rsidR="00EA4725" w:rsidRPr="003023F7" w:rsidP="003023F7" w14:paraId="5BD3EC98" w14:textId="5777E22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5EEFD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626363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2FBC91B" w14:textId="4213ABC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1BFFEB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5230B0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C6BE1BE" w14:textId="77777777">
          <w:pPr>
            <w:jc w:val="right"/>
            <w:rPr>
              <w:b/>
              <w:szCs w:val="16"/>
            </w:rPr>
          </w:pPr>
        </w:p>
      </w:tc>
    </w:tr>
    <w:tr w14:paraId="48C285A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D9B209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023F7" w:rsidP="00656ABC" w14:paraId="5EFA1E4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G/SPS/N/EU/876</w:t>
          </w:r>
        </w:p>
        <w:bookmarkEnd w:id="1"/>
        <w:p w:rsidR="00656ABC" w:rsidRPr="00EA4725" w:rsidP="00656ABC" w14:paraId="2735747C" w14:textId="541905A3">
          <w:pPr>
            <w:jc w:val="right"/>
            <w:rPr>
              <w:b/>
              <w:szCs w:val="16"/>
            </w:rPr>
          </w:pPr>
        </w:p>
      </w:tc>
    </w:tr>
    <w:tr w14:paraId="3210FE2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8D170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B9417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12 August 2025</w:t>
          </w:r>
          <w:bookmarkEnd w:id="3"/>
        </w:p>
      </w:tc>
    </w:tr>
    <w:tr w14:paraId="78C1F51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0F2A6B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(25-5063)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7F262B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662553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3E3B7A3" w14:textId="1906E96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208CB0C" w14:textId="1B5B47B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56CE2B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5B43A5"/>
    <w:multiLevelType w:val="hybridMultilevel"/>
    <w:tmpl w:val="A4165F3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9682190">
    <w:abstractNumId w:val="9"/>
  </w:num>
  <w:num w:numId="2" w16cid:durableId="26882206">
    <w:abstractNumId w:val="7"/>
  </w:num>
  <w:num w:numId="3" w16cid:durableId="525485135">
    <w:abstractNumId w:val="6"/>
  </w:num>
  <w:num w:numId="4" w16cid:durableId="1505852194">
    <w:abstractNumId w:val="5"/>
  </w:num>
  <w:num w:numId="5" w16cid:durableId="1254628633">
    <w:abstractNumId w:val="4"/>
  </w:num>
  <w:num w:numId="6" w16cid:durableId="822115425">
    <w:abstractNumId w:val="13"/>
  </w:num>
  <w:num w:numId="7" w16cid:durableId="314460348">
    <w:abstractNumId w:val="12"/>
  </w:num>
  <w:num w:numId="8" w16cid:durableId="1379084034">
    <w:abstractNumId w:val="11"/>
  </w:num>
  <w:num w:numId="9" w16cid:durableId="12292711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9825368">
    <w:abstractNumId w:val="14"/>
  </w:num>
  <w:num w:numId="11" w16cid:durableId="1051272011">
    <w:abstractNumId w:val="8"/>
  </w:num>
  <w:num w:numId="12" w16cid:durableId="787505526">
    <w:abstractNumId w:val="3"/>
  </w:num>
  <w:num w:numId="13" w16cid:durableId="1716469809">
    <w:abstractNumId w:val="2"/>
  </w:num>
  <w:num w:numId="14" w16cid:durableId="175190980">
    <w:abstractNumId w:val="1"/>
  </w:num>
  <w:num w:numId="15" w16cid:durableId="398674082">
    <w:abstractNumId w:val="0"/>
  </w:num>
  <w:num w:numId="16" w16cid:durableId="19461839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70AD6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023F7"/>
    <w:rsid w:val="00334D8B"/>
    <w:rsid w:val="0035602E"/>
    <w:rsid w:val="003572B4"/>
    <w:rsid w:val="003817C7"/>
    <w:rsid w:val="00395125"/>
    <w:rsid w:val="003E01B3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365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D3FEB6"/>
  <w15:docId w15:val="{81BD7B12-F258-4A8D-AF55-06122754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5256_00_e.pdf" TargetMode="External" /><Relationship Id="rId5" Type="http://schemas.openxmlformats.org/officeDocument/2006/relationships/hyperlink" Target="https://members.wto.org/crnattachments/2025/SPS/EEC/25_05256_01_e.pdf" TargetMode="External" /><Relationship Id="rId6" Type="http://schemas.openxmlformats.org/officeDocument/2006/relationships/hyperlink" Target="mailto:sps@ec.europa.e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2025-08-12T04:36:00Z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G/SPS/N/EU/876</vt:lpwstr>
  </property>
</Properties>
</file>