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14528BC"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20C7412"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5387BB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02EFDF23"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74FF8E6" w14:textId="77777777">
            <w:pPr>
              <w:spacing w:after="120"/>
              <w:rPr>
                <w:b/>
              </w:rPr>
            </w:pPr>
            <w:r w:rsidRPr="00DA2000">
              <w:rPr>
                <w:b/>
              </w:rPr>
              <w:t>Si procede, nombre del gobierno local de que se trate:</w:t>
            </w:r>
            <w:r w:rsidRPr="00A834A1">
              <w:t xml:space="preserve"> </w:t>
            </w:r>
          </w:p>
        </w:tc>
      </w:tr>
      <w:tr w14:paraId="2A499EF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CDCDE7"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C60D7F4" w14:textId="77777777">
            <w:pPr>
              <w:spacing w:before="120" w:after="120"/>
            </w:pPr>
            <w:r w:rsidRPr="00DA2000">
              <w:rPr>
                <w:b/>
              </w:rPr>
              <w:t>Organismo responsable:</w:t>
            </w:r>
            <w:r w:rsidRPr="00A834A1">
              <w:t xml:space="preserve"> Instituto de Protección y Sanidad Agropecuaria (IPSA)</w:t>
            </w:r>
          </w:p>
        </w:tc>
      </w:tr>
      <w:tr w14:paraId="31E6DDD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563E575"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466AC25"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flor de Jamaica (</w:t>
            </w:r>
            <w:r w:rsidRPr="00A834A1">
              <w:rPr>
                <w:i/>
                <w:iCs/>
              </w:rPr>
              <w:t>Hibiscus sabdariffa</w:t>
            </w:r>
            <w:r w:rsidRPr="00A834A1">
              <w:t>)</w:t>
            </w:r>
          </w:p>
        </w:tc>
      </w:tr>
      <w:tr w14:paraId="03D49B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0D91EC8"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47E8F70" w14:textId="77777777">
            <w:pPr>
              <w:spacing w:before="120" w:after="120"/>
              <w:rPr>
                <w:b/>
              </w:rPr>
            </w:pPr>
            <w:r w:rsidRPr="00DA2000">
              <w:rPr>
                <w:b/>
              </w:rPr>
              <w:t>Regiones o países que podrían verse afectados, en la medida en que sea procedente o factible:</w:t>
            </w:r>
          </w:p>
          <w:p w:rsidR="00B91FF3" w:rsidRPr="00DA2000" w:rsidP="00DA2000" w14:paraId="265178A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E8F8B02" w14:textId="77777777">
            <w:pPr>
              <w:spacing w:after="120"/>
              <w:ind w:left="607" w:hanging="607"/>
              <w:rPr>
                <w:b/>
              </w:rPr>
            </w:pPr>
            <w:r w:rsidRPr="00DA2000">
              <w:rPr>
                <w:b/>
              </w:rPr>
              <w:t>[X]</w:t>
            </w:r>
            <w:r w:rsidRPr="00DA2000">
              <w:rPr>
                <w:b/>
              </w:rPr>
              <w:tab/>
              <w:t>Regiones o países específicos:</w:t>
            </w:r>
            <w:r w:rsidRPr="00A834A1">
              <w:t xml:space="preserve"> Nigeria</w:t>
            </w:r>
          </w:p>
        </w:tc>
      </w:tr>
      <w:tr w14:paraId="4587751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E4F7F64"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AD6E4FA" w14:textId="77777777">
            <w:pPr>
              <w:spacing w:before="120" w:after="120"/>
            </w:pPr>
            <w:r w:rsidRPr="00DA2000">
              <w:rPr>
                <w:b/>
              </w:rPr>
              <w:t>Título del documento notificado:</w:t>
            </w:r>
            <w:r w:rsidRPr="00A834A1">
              <w:t xml:space="preserve"> Resolución 045-2025-IPSA, Establecimiento de Requisitos Fitosanitarios para la Importación de Semilla Flor de Jamaica (</w:t>
            </w:r>
            <w:r w:rsidRPr="00A834A1">
              <w:rPr>
                <w:i/>
                <w:iCs/>
              </w:rPr>
              <w:t>Hibiscus sabdariffa</w:t>
            </w:r>
            <w:r w:rsidRPr="00A834A1">
              <w:t>) origen y procedencia Nigeria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11B0B26" w14:textId="77777777">
            <w:pPr>
              <w:spacing w:after="120"/>
            </w:pPr>
            <w:hyperlink r:id="rId5" w:tgtFrame="_blank" w:history="1">
              <w:r w:rsidRPr="00DA2000">
                <w:rPr>
                  <w:color w:val="0000FF"/>
                  <w:u w:val="single"/>
                </w:rPr>
                <w:t>https://members.wto.org/crnattachments/2025/SPS/NIC/25_04884_00_s.pdf</w:t>
              </w:r>
            </w:hyperlink>
          </w:p>
        </w:tc>
      </w:tr>
      <w:tr w14:paraId="40C43F2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8A442C1"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0A1DDEC" w14:textId="77777777">
            <w:pPr>
              <w:spacing w:before="120" w:after="120"/>
            </w:pPr>
            <w:r w:rsidRPr="00DA2000">
              <w:rPr>
                <w:b/>
              </w:rPr>
              <w:t>Descripción del contenido:</w:t>
            </w:r>
            <w:r w:rsidRPr="00A834A1">
              <w:t xml:space="preserve"> Este documento establece los requisitos fitosanitarios de importación de Semilla Flor de Jamaica (</w:t>
            </w:r>
            <w:r w:rsidRPr="00A834A1">
              <w:rPr>
                <w:i/>
                <w:iCs/>
              </w:rPr>
              <w:t>Hibiscus sabdariffa</w:t>
            </w:r>
            <w:r w:rsidRPr="00A834A1">
              <w:t>), origen y procedencia Nigeria.</w:t>
            </w:r>
          </w:p>
          <w:p w:rsidR="00BA56AA" w:rsidRPr="00A834A1" w:rsidP="005D00C1" w14:paraId="6CCB91A8"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Commelina benghalensis, Trogoderma granarium</w:t>
            </w:r>
            <w:r w:rsidRPr="00A834A1">
              <w:t>;</w:t>
            </w:r>
          </w:p>
          <w:p w:rsidR="00BA56AA" w:rsidRPr="00A834A1" w:rsidP="005D00C1" w14:paraId="589FBB96" w14:textId="77777777">
            <w:pPr>
              <w:numPr>
                <w:ilvl w:val="0"/>
                <w:numId w:val="17"/>
              </w:numPr>
              <w:ind w:left="357" w:hanging="357"/>
            </w:pPr>
            <w:r w:rsidRPr="00A834A1">
              <w:t>El envío deberá estar libre de suelo y de cualquier material extraño o contaminante;</w:t>
            </w:r>
          </w:p>
          <w:p w:rsidR="00BA56AA" w:rsidRPr="00A834A1" w:rsidP="005D00C1" w14:paraId="02EC5684" w14:textId="77777777">
            <w:pPr>
              <w:numPr>
                <w:ilvl w:val="0"/>
                <w:numId w:val="17"/>
              </w:numPr>
              <w:ind w:left="357" w:hanging="357"/>
            </w:pPr>
            <w:r w:rsidRPr="00A834A1">
              <w:t>La semilla deberá presentarse en empaques nuevos de primer uso, completamente libres de materiales extraños o contaminantes;</w:t>
            </w:r>
          </w:p>
          <w:p w:rsidR="00BA56AA" w:rsidRPr="00A834A1" w:rsidP="005D00C1" w14:paraId="3FBFC472"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BA56AA" w:rsidRPr="00A834A1" w:rsidP="00DA2000" w14:paraId="3AE00FA0"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C08015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3B850DA"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1029B2F"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50E2EE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5D00C1" w14:paraId="4A2820F9"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5D00C1" w14:paraId="0085DD68" w14:textId="77777777">
            <w:pPr>
              <w:keepNext/>
              <w:spacing w:before="120" w:after="80"/>
            </w:pPr>
            <w:r w:rsidRPr="00DA2000">
              <w:rPr>
                <w:b/>
              </w:rPr>
              <w:t xml:space="preserve">¿Existe una norma internacional pertinente? De ser así, indíquese la norma: </w:t>
            </w:r>
          </w:p>
          <w:p w:rsidR="00B91FF3" w:rsidRPr="00DA2000" w:rsidP="005D00C1" w14:paraId="2A8B964E"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5D00C1" w14:paraId="4811F8AA"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5D00C1" w14:paraId="747D7E4A"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5D00C1" w14:paraId="0D62CE07" w14:textId="77777777">
            <w:pPr>
              <w:keepNext/>
              <w:spacing w:after="80"/>
              <w:ind w:left="720" w:hanging="720"/>
            </w:pPr>
            <w:r w:rsidRPr="00DA2000">
              <w:rPr>
                <w:b/>
              </w:rPr>
              <w:t>[X]</w:t>
            </w:r>
            <w:r w:rsidRPr="00DA2000">
              <w:rPr>
                <w:b/>
              </w:rPr>
              <w:tab/>
              <w:t>Ninguna</w:t>
            </w:r>
          </w:p>
          <w:p w:rsidR="00B91FF3" w:rsidRPr="00DA2000" w:rsidP="005D00C1" w14:paraId="2286A0CF" w14:textId="77777777">
            <w:pPr>
              <w:keepNext/>
              <w:spacing w:after="80"/>
              <w:rPr>
                <w:b/>
              </w:rPr>
            </w:pPr>
            <w:r w:rsidRPr="00DA2000">
              <w:rPr>
                <w:b/>
              </w:rPr>
              <w:t>¿Se ajusta la reglamentación que se propone a la norma internacional pertinente?</w:t>
            </w:r>
          </w:p>
          <w:p w:rsidR="00B91FF3" w:rsidRPr="00DA2000" w:rsidP="005D00C1" w14:paraId="21D3FCDE" w14:textId="77777777">
            <w:pPr>
              <w:keepNext/>
              <w:spacing w:after="80"/>
              <w:rPr>
                <w:bCs/>
              </w:rPr>
            </w:pPr>
            <w:r w:rsidRPr="00DA2000">
              <w:rPr>
                <w:b/>
              </w:rPr>
              <w:t>[ ] Sí   [ ] No</w:t>
            </w:r>
          </w:p>
          <w:p w:rsidR="00B91FF3" w:rsidRPr="00DA2000" w:rsidP="005D00C1" w14:paraId="5C98980E"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3F9D0B7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C29F0EA"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A56AA" w:rsidRPr="00A834A1" w:rsidP="005D00C1" w14:paraId="0D20D521" w14:textId="72F800CD">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2B98D49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6CE6C3E"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81B31FC"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06595183"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75EF61B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11FD7E8"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5DAAA437"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766AB003" w14:textId="77777777">
            <w:pPr>
              <w:spacing w:after="120"/>
              <w:ind w:left="607" w:hanging="607"/>
            </w:pPr>
            <w:r w:rsidRPr="00DA2000">
              <w:rPr>
                <w:b/>
              </w:rPr>
              <w:t>[X]</w:t>
            </w:r>
            <w:r w:rsidRPr="00DA2000">
              <w:rPr>
                <w:b/>
              </w:rPr>
              <w:tab/>
              <w:t>Medida de facilitación del comercio</w:t>
            </w:r>
            <w:r w:rsidRPr="00A834A1">
              <w:t xml:space="preserve"> </w:t>
            </w:r>
          </w:p>
        </w:tc>
      </w:tr>
      <w:tr w14:paraId="7C89142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B84A8C8"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B4BF1E0" w14:textId="7111B036">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w:t>
            </w:r>
            <w:r w:rsidR="00DC2516">
              <w:t>6</w:t>
            </w:r>
            <w:r w:rsidRPr="00A834A1">
              <w:t xml:space="preserve"> de septiembre de</w:t>
            </w:r>
            <w:r>
              <w:t> </w:t>
            </w:r>
            <w:r w:rsidRPr="00A834A1">
              <w:t>2025</w:t>
            </w:r>
          </w:p>
          <w:p w:rsidR="00B91FF3" w:rsidRPr="00DA2000" w:rsidP="00DA2000" w14:paraId="1B8AE389"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A56AA" w:rsidRPr="00A834A1" w:rsidP="00DA2000" w14:paraId="3A47CB59" w14:textId="77777777">
            <w:pPr>
              <w:keepNext/>
            </w:pPr>
            <w:r w:rsidRPr="00A834A1">
              <w:t>Comisión Nacional de Normalización Técnica y Calidad (CNNC)</w:t>
            </w:r>
          </w:p>
          <w:p w:rsidR="00BA56AA" w:rsidRPr="00A834A1" w:rsidP="00DA2000" w14:paraId="6F50E13B" w14:textId="77777777">
            <w:pPr>
              <w:keepNext/>
            </w:pPr>
            <w:r w:rsidRPr="00A834A1">
              <w:t>Oficina de Información y Notificación</w:t>
            </w:r>
          </w:p>
          <w:p w:rsidR="00BA56AA" w:rsidRPr="00A834A1" w:rsidP="00DA2000" w14:paraId="0CDD94B7" w14:textId="77777777">
            <w:pPr>
              <w:keepNext/>
            </w:pPr>
            <w:r w:rsidRPr="00A834A1">
              <w:t>Kilómetro 6 de Carrera a Masaya, frente a Camino de Oriente</w:t>
            </w:r>
          </w:p>
          <w:p w:rsidR="00BA56AA" w:rsidRPr="00A834A1" w:rsidP="00DA2000" w14:paraId="2B9EE2C2" w14:textId="77777777">
            <w:pPr>
              <w:keepNext/>
            </w:pPr>
            <w:r w:rsidRPr="00A834A1">
              <w:t>Managua</w:t>
            </w:r>
          </w:p>
          <w:p w:rsidR="00BA56AA" w:rsidRPr="00A834A1" w:rsidP="00DA2000" w14:paraId="096E01C0" w14:textId="77777777">
            <w:pPr>
              <w:keepNext/>
            </w:pPr>
            <w:r w:rsidRPr="00A834A1">
              <w:t>Tel: +(505) 2248 9300, Ext.: 1314, 1310</w:t>
            </w:r>
          </w:p>
          <w:p w:rsidR="00BA56AA" w:rsidRPr="00A834A1" w:rsidP="00DA2000" w14:paraId="5C45CAFC" w14:textId="77777777">
            <w:pPr>
              <w:keepNext/>
              <w:spacing w:after="120"/>
            </w:pPr>
            <w:r w:rsidRPr="00A834A1">
              <w:t xml:space="preserve">Correo electrónico: </w:t>
            </w:r>
            <w:hyperlink r:id="rId6" w:history="1">
              <w:r w:rsidRPr="00A834A1">
                <w:rPr>
                  <w:color w:val="0000FF"/>
                  <w:u w:val="single"/>
                </w:rPr>
                <w:t>imartinez@cnnc.gob.ni</w:t>
              </w:r>
            </w:hyperlink>
          </w:p>
        </w:tc>
      </w:tr>
      <w:tr w14:paraId="547C4B30"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1D686D1"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DFEBC65"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A56AA" w:rsidRPr="00A834A1" w:rsidP="000D29D0" w14:paraId="008E3893" w14:textId="77777777">
            <w:pPr>
              <w:keepNext/>
              <w:keepLines/>
            </w:pPr>
            <w:r w:rsidRPr="00A834A1">
              <w:t>Comisión Nacional de Normalización Técnica y Calidad (CNNC)</w:t>
            </w:r>
          </w:p>
          <w:p w:rsidR="00BA56AA" w:rsidRPr="00A834A1" w:rsidP="000D29D0" w14:paraId="6B1D169F" w14:textId="77777777">
            <w:pPr>
              <w:keepNext/>
              <w:keepLines/>
            </w:pPr>
            <w:r w:rsidRPr="00A834A1">
              <w:t>Oficina de Información y Notificación</w:t>
            </w:r>
          </w:p>
          <w:p w:rsidR="00BA56AA" w:rsidRPr="00A834A1" w:rsidP="000D29D0" w14:paraId="55F9CCF2" w14:textId="77777777">
            <w:pPr>
              <w:keepNext/>
              <w:keepLines/>
            </w:pPr>
            <w:r w:rsidRPr="00A834A1">
              <w:t>Kilómetro 6 de Carrera a Masaya, frente a Camino de Oriente</w:t>
            </w:r>
          </w:p>
          <w:p w:rsidR="00BA56AA" w:rsidRPr="00A834A1" w:rsidP="000D29D0" w14:paraId="6B38369B" w14:textId="77777777">
            <w:pPr>
              <w:keepNext/>
              <w:keepLines/>
            </w:pPr>
            <w:r w:rsidRPr="00A834A1">
              <w:t>Managua</w:t>
            </w:r>
          </w:p>
          <w:p w:rsidR="00BA56AA" w:rsidRPr="00A834A1" w:rsidP="000D29D0" w14:paraId="6693B837" w14:textId="77777777">
            <w:pPr>
              <w:keepNext/>
              <w:keepLines/>
            </w:pPr>
            <w:r w:rsidRPr="00A834A1">
              <w:t>Tel: +(505) 2248 9300, Ext.: 1314, 1310</w:t>
            </w:r>
          </w:p>
          <w:p w:rsidR="00BA56AA" w:rsidRPr="00A834A1" w:rsidP="005D00C1" w14:paraId="4C0F0300" w14:textId="77777777">
            <w:pPr>
              <w:keepNext/>
              <w:keepLines/>
              <w:spacing w:after="120"/>
            </w:pPr>
            <w:r w:rsidRPr="00A834A1">
              <w:t xml:space="preserve">Correo electrónico: </w:t>
            </w:r>
            <w:hyperlink r:id="rId6" w:history="1">
              <w:r w:rsidRPr="00A834A1">
                <w:rPr>
                  <w:color w:val="0000FF"/>
                  <w:u w:val="single"/>
                </w:rPr>
                <w:t>imartinez@cnnc.gob.ni</w:t>
              </w:r>
            </w:hyperlink>
          </w:p>
          <w:p w:rsidR="00BA56AA" w:rsidRPr="00A834A1" w:rsidP="000D29D0" w14:paraId="76F2FBDA" w14:textId="77777777">
            <w:pPr>
              <w:keepNext/>
              <w:keepLines/>
            </w:pPr>
            <w:r w:rsidRPr="00A834A1">
              <w:t>Instituto de Protección y Sanidad Agropecuaria (IPSA)</w:t>
            </w:r>
          </w:p>
          <w:p w:rsidR="00BA56AA" w:rsidRPr="00DC2516" w:rsidP="000D29D0" w14:paraId="62B4C6C4" w14:textId="77777777">
            <w:pPr>
              <w:keepNext/>
              <w:keepLines/>
              <w:rPr>
                <w:lang w:val="pt-BR"/>
              </w:rPr>
            </w:pPr>
            <w:r w:rsidRPr="00DC2516">
              <w:rPr>
                <w:lang w:val="pt-BR"/>
              </w:rPr>
              <w:t>Km 5½ Carretera Norte, contiguo a ENACAL Portezuelo Managua, Nicaragua</w:t>
            </w:r>
          </w:p>
          <w:p w:rsidR="00BA56AA" w:rsidRPr="00A834A1" w:rsidP="000D29D0" w14:paraId="4C3A2EAF" w14:textId="77777777">
            <w:pPr>
              <w:keepNext/>
              <w:keepLines/>
            </w:pPr>
            <w:r w:rsidRPr="00A834A1">
              <w:t>Managua</w:t>
            </w:r>
          </w:p>
          <w:p w:rsidR="00BA56AA" w:rsidRPr="00A834A1" w:rsidP="000D29D0" w14:paraId="6F1DD579" w14:textId="77777777">
            <w:pPr>
              <w:keepNext/>
              <w:keepLines/>
            </w:pPr>
            <w:r w:rsidRPr="00A834A1">
              <w:t>Tel: +(505) 2298 1330; 2298 1331; 2298 1349</w:t>
            </w:r>
          </w:p>
          <w:p w:rsidR="00BA56AA" w:rsidRPr="00A834A1" w:rsidP="000D29D0" w14:paraId="6693845B" w14:textId="77777777">
            <w:pPr>
              <w:keepNext/>
              <w:keepLines/>
            </w:pPr>
            <w:r w:rsidRPr="00A834A1">
              <w:t xml:space="preserve">Correo electrónico: </w:t>
            </w:r>
            <w:hyperlink r:id="rId7" w:history="1">
              <w:r w:rsidRPr="00A834A1">
                <w:rPr>
                  <w:color w:val="0000FF"/>
                  <w:u w:val="single"/>
                </w:rPr>
                <w:t>santiago.rodriguez@ipsa.gob.ni</w:t>
              </w:r>
            </w:hyperlink>
          </w:p>
          <w:p w:rsidR="00BA56AA" w:rsidRPr="005D00C1" w:rsidP="000D29D0" w14:paraId="44498B92" w14:textId="77777777">
            <w:pPr>
              <w:keepNext/>
              <w:keepLines/>
              <w:spacing w:after="120"/>
              <w:rPr>
                <w:lang w:val="en-GB"/>
              </w:rPr>
            </w:pPr>
            <w:r w:rsidRPr="005D00C1">
              <w:rPr>
                <w:lang w:val="en-GB"/>
              </w:rPr>
              <w:t xml:space="preserve">Sitio web: </w:t>
            </w:r>
            <w:hyperlink r:id="rId8" w:history="1">
              <w:r w:rsidRPr="005D00C1">
                <w:rPr>
                  <w:color w:val="0000FF"/>
                  <w:u w:val="single"/>
                  <w:lang w:val="en-GB"/>
                </w:rPr>
                <w:t>http://www.ipsa.gob.ni/</w:t>
              </w:r>
            </w:hyperlink>
          </w:p>
        </w:tc>
      </w:tr>
    </w:tbl>
    <w:p w:rsidR="00337700" w:rsidRPr="005D00C1" w:rsidP="00DA2000" w14:paraId="3F5D4089" w14:textId="77777777">
      <w:pPr>
        <w:rPr>
          <w:sz w:val="2"/>
          <w:szCs w:val="2"/>
          <w:lang w:val="en-GB"/>
        </w:rPr>
      </w:pPr>
    </w:p>
    <w:sectPr w:rsidSect="005D00C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5D00C1" w:rsidP="005D00C1" w14:paraId="3DCD7C88" w14:textId="7FEBB37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D00C1" w:rsidP="005D00C1" w14:paraId="23BBCE56" w14:textId="6254524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15C1EF4"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0C1" w:rsidRPr="005D00C1" w:rsidP="005D00C1" w14:paraId="29DD0CA0" w14:textId="77777777">
    <w:pPr>
      <w:pStyle w:val="Header"/>
      <w:pBdr>
        <w:bottom w:val="single" w:sz="4" w:space="1" w:color="auto"/>
      </w:pBdr>
      <w:tabs>
        <w:tab w:val="clear" w:pos="4513"/>
        <w:tab w:val="clear" w:pos="9027"/>
      </w:tabs>
      <w:jc w:val="center"/>
    </w:pPr>
    <w:r w:rsidRPr="005D00C1">
      <w:t>G/SPS/N/NIC/167</w:t>
    </w:r>
  </w:p>
  <w:p w:rsidR="005D00C1" w:rsidRPr="005D00C1" w:rsidP="005D00C1" w14:paraId="6E91DEFA" w14:textId="77777777">
    <w:pPr>
      <w:pStyle w:val="Header"/>
      <w:pBdr>
        <w:bottom w:val="single" w:sz="4" w:space="1" w:color="auto"/>
      </w:pBdr>
      <w:tabs>
        <w:tab w:val="clear" w:pos="4513"/>
        <w:tab w:val="clear" w:pos="9027"/>
      </w:tabs>
      <w:jc w:val="center"/>
    </w:pPr>
  </w:p>
  <w:p w:rsidR="005D00C1" w:rsidRPr="005D00C1" w:rsidP="005D00C1" w14:paraId="4EFA17DA" w14:textId="203A1059">
    <w:pPr>
      <w:pStyle w:val="Header"/>
      <w:pBdr>
        <w:bottom w:val="single" w:sz="4" w:space="1" w:color="auto"/>
      </w:pBdr>
      <w:tabs>
        <w:tab w:val="clear" w:pos="4513"/>
        <w:tab w:val="clear" w:pos="9027"/>
      </w:tabs>
      <w:jc w:val="center"/>
    </w:pPr>
    <w:r w:rsidRPr="005D00C1">
      <w:t xml:space="preserve">- </w:t>
    </w:r>
    <w:r w:rsidRPr="005D00C1">
      <w:fldChar w:fldCharType="begin"/>
    </w:r>
    <w:r w:rsidRPr="005D00C1">
      <w:instrText xml:space="preserve"> PAGE </w:instrText>
    </w:r>
    <w:r w:rsidRPr="005D00C1">
      <w:fldChar w:fldCharType="separate"/>
    </w:r>
    <w:r w:rsidRPr="005D00C1">
      <w:t>2</w:t>
    </w:r>
    <w:r w:rsidRPr="005D00C1">
      <w:fldChar w:fldCharType="end"/>
    </w:r>
    <w:r w:rsidRPr="005D00C1">
      <w:t xml:space="preserve"> -</w:t>
    </w:r>
  </w:p>
  <w:p w:rsidR="00B91FF3" w:rsidRPr="005D00C1" w:rsidP="005D00C1" w14:paraId="25F5C329" w14:textId="55B2FF5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0C1" w:rsidRPr="005D00C1" w:rsidP="005D00C1" w14:paraId="6DB80E55" w14:textId="77777777">
    <w:pPr>
      <w:pStyle w:val="Header"/>
      <w:pBdr>
        <w:bottom w:val="single" w:sz="4" w:space="1" w:color="auto"/>
      </w:pBdr>
      <w:tabs>
        <w:tab w:val="clear" w:pos="4513"/>
        <w:tab w:val="clear" w:pos="9027"/>
      </w:tabs>
      <w:jc w:val="center"/>
    </w:pPr>
    <w:r w:rsidRPr="005D00C1">
      <w:t>G/SPS/N/NIC/167</w:t>
    </w:r>
  </w:p>
  <w:p w:rsidR="005D00C1" w:rsidRPr="005D00C1" w:rsidP="005D00C1" w14:paraId="3FEBD764" w14:textId="77777777">
    <w:pPr>
      <w:pStyle w:val="Header"/>
      <w:pBdr>
        <w:bottom w:val="single" w:sz="4" w:space="1" w:color="auto"/>
      </w:pBdr>
      <w:tabs>
        <w:tab w:val="clear" w:pos="4513"/>
        <w:tab w:val="clear" w:pos="9027"/>
      </w:tabs>
      <w:jc w:val="center"/>
    </w:pPr>
  </w:p>
  <w:p w:rsidR="005D00C1" w:rsidRPr="005D00C1" w:rsidP="005D00C1" w14:paraId="18CC6BCB" w14:textId="490AD721">
    <w:pPr>
      <w:pStyle w:val="Header"/>
      <w:pBdr>
        <w:bottom w:val="single" w:sz="4" w:space="1" w:color="auto"/>
      </w:pBdr>
      <w:tabs>
        <w:tab w:val="clear" w:pos="4513"/>
        <w:tab w:val="clear" w:pos="9027"/>
      </w:tabs>
      <w:jc w:val="center"/>
    </w:pPr>
    <w:r w:rsidRPr="005D00C1">
      <w:t xml:space="preserve">- </w:t>
    </w:r>
    <w:r w:rsidRPr="005D00C1">
      <w:fldChar w:fldCharType="begin"/>
    </w:r>
    <w:r w:rsidRPr="005D00C1">
      <w:instrText xml:space="preserve"> PAGE </w:instrText>
    </w:r>
    <w:r w:rsidRPr="005D00C1">
      <w:fldChar w:fldCharType="separate"/>
    </w:r>
    <w:r w:rsidRPr="005D00C1">
      <w:rPr>
        <w:noProof/>
      </w:rPr>
      <w:t>3</w:t>
    </w:r>
    <w:r w:rsidRPr="005D00C1">
      <w:fldChar w:fldCharType="end"/>
    </w:r>
    <w:r w:rsidRPr="005D00C1">
      <w:t xml:space="preserve"> -</w:t>
    </w:r>
  </w:p>
  <w:p w:rsidR="00DD65B2" w:rsidRPr="005D00C1" w:rsidP="005D00C1" w14:paraId="42997C39" w14:textId="105144E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DE55CA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AE5F69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332C611" w14:textId="542DF2B1">
          <w:pPr>
            <w:jc w:val="right"/>
            <w:rPr>
              <w:b/>
              <w:color w:val="FF0000"/>
              <w:szCs w:val="18"/>
            </w:rPr>
          </w:pPr>
          <w:r>
            <w:rPr>
              <w:b/>
              <w:color w:val="FF0000"/>
              <w:szCs w:val="18"/>
            </w:rPr>
            <w:t xml:space="preserve"> </w:t>
          </w:r>
        </w:p>
      </w:tc>
    </w:tr>
    <w:bookmarkEnd w:id="0"/>
    <w:tr w14:paraId="3FDF06F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31F8041"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A880971" w14:textId="77777777">
          <w:pPr>
            <w:jc w:val="right"/>
            <w:rPr>
              <w:b/>
              <w:szCs w:val="18"/>
            </w:rPr>
          </w:pPr>
        </w:p>
      </w:tc>
    </w:tr>
    <w:tr w14:paraId="30B7FBE4"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A1C416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D00C1" w:rsidP="00043017" w14:paraId="3A024B36" w14:textId="77777777">
          <w:pPr>
            <w:jc w:val="right"/>
            <w:rPr>
              <w:b/>
              <w:szCs w:val="18"/>
            </w:rPr>
          </w:pPr>
          <w:bookmarkStart w:id="1" w:name="bmkSymbols"/>
          <w:r>
            <w:rPr>
              <w:b/>
              <w:szCs w:val="18"/>
            </w:rPr>
            <w:t>G/SPS/N/NIC/167</w:t>
          </w:r>
        </w:p>
        <w:bookmarkEnd w:id="1"/>
        <w:p w:rsidR="00043017" w:rsidRPr="00B91FF3" w:rsidP="00043017" w14:paraId="4BE1CE66" w14:textId="1CDBDEE2">
          <w:pPr>
            <w:jc w:val="right"/>
            <w:rPr>
              <w:b/>
              <w:szCs w:val="18"/>
            </w:rPr>
          </w:pPr>
        </w:p>
      </w:tc>
    </w:tr>
    <w:tr w14:paraId="68E3882E"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D4735B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FE3954D" w14:textId="57585208">
          <w:pPr>
            <w:jc w:val="right"/>
            <w:rPr>
              <w:szCs w:val="18"/>
            </w:rPr>
          </w:pPr>
          <w:bookmarkStart w:id="2" w:name="spsDateDistribution"/>
          <w:bookmarkStart w:id="3" w:name="bmkDate"/>
          <w:bookmarkEnd w:id="2"/>
          <w:r w:rsidRPr="00B91FF3">
            <w:rPr>
              <w:szCs w:val="18"/>
            </w:rPr>
            <w:t>2</w:t>
          </w:r>
          <w:r w:rsidR="00DC2516">
            <w:rPr>
              <w:szCs w:val="18"/>
            </w:rPr>
            <w:t>8</w:t>
          </w:r>
          <w:r w:rsidRPr="00B91FF3">
            <w:rPr>
              <w:szCs w:val="18"/>
            </w:rPr>
            <w:t xml:space="preserve"> de julio de 2025</w:t>
          </w:r>
          <w:bookmarkEnd w:id="3"/>
        </w:p>
      </w:tc>
    </w:tr>
    <w:tr w14:paraId="6E3B6CEF"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7BEC4B69" w14:textId="77777777">
          <w:pPr>
            <w:jc w:val="left"/>
            <w:rPr>
              <w:b/>
              <w:szCs w:val="18"/>
            </w:rPr>
          </w:pPr>
          <w:bookmarkStart w:id="4" w:name="bmkSerial"/>
          <w:r>
            <w:rPr>
              <w:b w:val="0"/>
              <w:color w:val="FF0000"/>
            </w:rPr>
            <w:t>(25-4834)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316014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F4827BB"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8CF07DA" w14:textId="1C3E208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96D404A" w14:textId="49706BBD">
          <w:pPr>
            <w:jc w:val="right"/>
            <w:rPr>
              <w:bCs/>
              <w:szCs w:val="18"/>
            </w:rPr>
          </w:pPr>
          <w:bookmarkStart w:id="7" w:name="bmkLanguage"/>
          <w:r>
            <w:rPr>
              <w:bCs/>
              <w:szCs w:val="18"/>
            </w:rPr>
            <w:t>Original: español</w:t>
          </w:r>
          <w:bookmarkEnd w:id="7"/>
        </w:p>
      </w:tc>
    </w:tr>
  </w:tbl>
  <w:p w:rsidR="00DD65B2" w:rsidRPr="00DA2000" w14:paraId="7E290A6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08895620">
    <w:abstractNumId w:val="8"/>
  </w:num>
  <w:num w:numId="2" w16cid:durableId="1602757656">
    <w:abstractNumId w:val="3"/>
  </w:num>
  <w:num w:numId="3" w16cid:durableId="2051492426">
    <w:abstractNumId w:val="2"/>
  </w:num>
  <w:num w:numId="4" w16cid:durableId="273437961">
    <w:abstractNumId w:val="1"/>
  </w:num>
  <w:num w:numId="5" w16cid:durableId="1291783265">
    <w:abstractNumId w:val="0"/>
  </w:num>
  <w:num w:numId="6" w16cid:durableId="2067753339">
    <w:abstractNumId w:val="13"/>
  </w:num>
  <w:num w:numId="7" w16cid:durableId="501163968">
    <w:abstractNumId w:val="11"/>
  </w:num>
  <w:num w:numId="8" w16cid:durableId="1828470029">
    <w:abstractNumId w:val="14"/>
  </w:num>
  <w:num w:numId="9" w16cid:durableId="1215191262">
    <w:abstractNumId w:val="10"/>
  </w:num>
  <w:num w:numId="10" w16cid:durableId="2098944367">
    <w:abstractNumId w:val="9"/>
  </w:num>
  <w:num w:numId="11" w16cid:durableId="262684807">
    <w:abstractNumId w:val="7"/>
  </w:num>
  <w:num w:numId="12" w16cid:durableId="853038753">
    <w:abstractNumId w:val="6"/>
  </w:num>
  <w:num w:numId="13" w16cid:durableId="2027511928">
    <w:abstractNumId w:val="5"/>
  </w:num>
  <w:num w:numId="14" w16cid:durableId="2059745779">
    <w:abstractNumId w:val="4"/>
  </w:num>
  <w:num w:numId="15" w16cid:durableId="605772443">
    <w:abstractNumId w:val="12"/>
  </w:num>
  <w:num w:numId="16" w16cid:durableId="16760292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8727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57D96"/>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00C1"/>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6AA"/>
    <w:rsid w:val="00BA5D80"/>
    <w:rsid w:val="00BB432E"/>
    <w:rsid w:val="00BC17E5"/>
    <w:rsid w:val="00BC2650"/>
    <w:rsid w:val="00BD6D0D"/>
    <w:rsid w:val="00BE2E7A"/>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C2516"/>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FF75FB"/>
  <w15:docId w15:val="{B9B2BF95-DB97-4338-8B0A-672B78A1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884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9d11daed-1bec-4ca5-b02f-fa30c2da467d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714F7BA-E9D9-4C26-9F6A-7F2BA849FED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Carter-Johnson, Victoria</cp:lastModifiedBy>
  <cp:revision>12</cp:revision>
  <dcterms:created xsi:type="dcterms:W3CDTF">2017-07-03T11:20:00Z</dcterms:created>
  <dcterms:modified xsi:type="dcterms:W3CDTF">2025-07-28T07:57:00Z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G/SPS/N/NIC/167</vt:lpwstr>
  </property>
  <property fmtid="{D5CDD505-2E9C-101B-9397-08002B2CF9AE}" pid="3" name="TitusGUID">
    <vt:lpwstr>9d11daed-1bec-4ca5-b02f-fa30c2da467d</vt:lpwstr>
  </property>
  <property fmtid="{D5CDD505-2E9C-101B-9397-08002B2CF9AE}" pid="4" name="WTOCLASSIFICATION">
    <vt:lpwstr>WTO OFFICIAL</vt:lpwstr>
  </property>
</Properties>
</file>