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2FA13C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D3F727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ED4B3C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10172B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6F99E051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A3F8AF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1746E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08CA2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2E7C2C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C2EEE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55326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Pesticide chlorantraniliprole in or on various commodities (ICS codes: 65.020, 65.100, 67.040, 67.080, 67.140, 67.200)</w:t>
            </w:r>
          </w:p>
        </w:tc>
      </w:tr>
      <w:tr w14:paraId="527BA7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CEBC6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1FEEF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E1FC20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362DB1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12015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CFB85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72E75" w14:paraId="4DC4C756" w14:textId="7E4A7FBF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Proposed Maximum Residue Limit: Chlorantraniliprole (PMRL2025-11)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</w:p>
        </w:tc>
      </w:tr>
      <w:tr w14:paraId="04A079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D708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795F56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objective of the notified document PMRL2025-11 is to consult on the listed maximum residue limits (MRLs) for chlorantraniliprole that have been proposed by Health Canada's Pest Management Regulatory Agency (PMRA).</w:t>
            </w:r>
          </w:p>
          <w:p w:rsidR="00377023" w:rsidRPr="0065690F" w:rsidP="00972E75" w14:paraId="154B4F4B" w14:textId="2A20E25C">
            <w:pPr>
              <w:tabs>
                <w:tab w:val="left" w:pos="1170"/>
              </w:tabs>
              <w:spacing w:before="120" w:after="120"/>
            </w:pPr>
            <w:r w:rsidRPr="00972E75">
              <w:rPr>
                <w:u w:val="single"/>
              </w:rPr>
              <w:t>MRL (ppm)</w:t>
            </w:r>
            <w:r w:rsidRPr="00972E75">
              <w:rPr>
                <w:vertAlign w:val="superscript"/>
              </w:rPr>
              <w:t>1</w:t>
            </w:r>
            <w:r>
              <w:tab/>
            </w:r>
            <w:r w:rsidRPr="00972E75">
              <w:rPr>
                <w:u w:val="single"/>
              </w:rPr>
              <w:t>Raw Agricultural Commodity (RAC) and/or Processed Commodity</w:t>
            </w:r>
          </w:p>
          <w:p w:rsidR="00377023" w:rsidRPr="0065690F" w:rsidP="00972E75" w14:paraId="052DBD0D" w14:textId="34695787">
            <w:pPr>
              <w:tabs>
                <w:tab w:val="left" w:pos="1170"/>
              </w:tabs>
            </w:pPr>
            <w:r w:rsidRPr="0065690F">
              <w:t>80</w:t>
            </w:r>
            <w:r>
              <w:tab/>
            </w:r>
            <w:r w:rsidRPr="0065690F">
              <w:t>Tea (dried leaves)</w:t>
            </w:r>
          </w:p>
          <w:p w:rsidR="00377023" w:rsidRPr="0065690F" w:rsidP="00972E75" w14:paraId="46BA562B" w14:textId="3412A32A">
            <w:pPr>
              <w:tabs>
                <w:tab w:val="left" w:pos="1170"/>
              </w:tabs>
            </w:pPr>
            <w:r w:rsidRPr="0065690F">
              <w:t>2.0</w:t>
            </w:r>
            <w:r>
              <w:tab/>
            </w:r>
            <w:r w:rsidRPr="0065690F">
              <w:t>Palm oil</w:t>
            </w:r>
          </w:p>
          <w:p w:rsidR="00377023" w:rsidRPr="0065690F" w:rsidP="00972E75" w14:paraId="75887D2B" w14:textId="06854A69">
            <w:pPr>
              <w:tabs>
                <w:tab w:val="left" w:pos="1170"/>
              </w:tabs>
            </w:pPr>
            <w:r w:rsidRPr="0065690F">
              <w:t>0.8</w:t>
            </w:r>
            <w:r>
              <w:tab/>
            </w:r>
            <w:r w:rsidRPr="0065690F">
              <w:t>Oil palm fruits</w:t>
            </w:r>
          </w:p>
          <w:p w:rsidR="00377023" w:rsidRPr="0065690F" w:rsidP="00972E75" w14:paraId="1036DAC0" w14:textId="68B4F882">
            <w:pPr>
              <w:tabs>
                <w:tab w:val="left" w:pos="1170"/>
              </w:tabs>
            </w:pPr>
            <w:r w:rsidRPr="0065690F">
              <w:t>0.3</w:t>
            </w:r>
            <w:r>
              <w:tab/>
            </w:r>
            <w:r w:rsidRPr="0065690F">
              <w:t>Avocados</w:t>
            </w:r>
          </w:p>
          <w:p w:rsidR="00377023" w:rsidRPr="0065690F" w:rsidP="00441372" w14:paraId="2372C29B" w14:textId="77777777">
            <w:pPr>
              <w:spacing w:before="120" w:after="120"/>
            </w:pPr>
            <w:r w:rsidRPr="00972E75">
              <w:rPr>
                <w:sz w:val="16"/>
                <w:szCs w:val="20"/>
                <w:vertAlign w:val="superscript"/>
              </w:rPr>
              <w:t>1</w:t>
            </w:r>
            <w:r w:rsidRPr="00972E75">
              <w:rPr>
                <w:sz w:val="16"/>
                <w:szCs w:val="20"/>
              </w:rPr>
              <w:t xml:space="preserve"> ppm = parts per million</w:t>
            </w:r>
          </w:p>
        </w:tc>
      </w:tr>
      <w:tr w14:paraId="3C1CEA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5DDD4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FFA2FE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00AB06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509C9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93F0F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590490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230 Chlorantraniliprole</w:t>
            </w:r>
          </w:p>
          <w:p w:rsidR="00EA4725" w:rsidRPr="00441372" w:rsidP="00441372" w14:paraId="3B4FC51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E494BA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CE79A3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C13D5F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004687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972E75" w14:paraId="2428106B" w14:textId="77777777">
            <w:pPr>
              <w:spacing w:before="26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Table 2 of the PMRL document compares the MRLs proposed for chlorantraniliprole in Canada with corresponding Codex MRLs.</w:t>
            </w:r>
          </w:p>
        </w:tc>
      </w:tr>
      <w:tr w14:paraId="1B3D5A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1DA5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77023" w:rsidRPr="0065690F" w:rsidP="00972E75" w14:paraId="0FC532DF" w14:textId="7D750A3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Health</w:t>
            </w:r>
            <w:r>
              <w:t> Canada </w:t>
            </w:r>
            <w:r w:rsidRPr="0065690F">
              <w:t>website:</w:t>
            </w:r>
            <w:r>
              <w:t> </w:t>
            </w:r>
            <w:hyperlink r:id="rId4" w:history="1">
              <w:r w:rsidRPr="00C411CF">
                <w:rPr>
                  <w:rStyle w:val="Hyperlink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</w:t>
            </w:r>
            <w:r>
              <w:t> </w:t>
            </w:r>
            <w:r w:rsidRPr="0065690F">
              <w:t>PMRL2025-11, posted: 22 July 2025</w:t>
            </w:r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 and French)</w:t>
            </w:r>
          </w:p>
        </w:tc>
      </w:tr>
      <w:tr w14:paraId="6A35BC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D5D54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63811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Normally within four to five months from the posting of the Proposed MRL document on the Health Canada website.</w:t>
            </w:r>
          </w:p>
          <w:p w:rsidR="00EA4725" w:rsidRPr="00441372" w:rsidP="00441372" w14:paraId="055D5FE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</w:tc>
      </w:tr>
      <w:tr w14:paraId="11BA54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93E77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23263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On the date the measure is adopted.</w:t>
            </w:r>
          </w:p>
          <w:p w:rsidR="00EA4725" w:rsidRPr="00441372" w:rsidP="00441372" w14:paraId="6A7E7E2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38545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36F47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4DB4ED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5 October 2025</w:t>
            </w:r>
          </w:p>
          <w:p w:rsidR="00EA4725" w:rsidRPr="00441372" w:rsidP="00441372" w14:paraId="2F22C25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4CB0E0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ABD13C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2AC164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EE0687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32150EBA" w14:textId="77777777">
            <w:pPr>
              <w:keepNext/>
              <w:keepLines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https://www.canada.ca/en/health-canada/services/consumer-product-safety/pesticides-pest-management/public/consultations/proposed-maximum-residue-limit/2025/chlorantraniliprole/document.html</w:t>
              </w:r>
            </w:hyperlink>
            <w:r w:rsidRPr="0065690F" w:rsidR="00972E75">
              <w:rPr>
                <w:bCs/>
              </w:rPr>
              <w:t xml:space="preserve"> (English)</w:t>
            </w:r>
          </w:p>
          <w:p w:rsidR="00EA4725" w:rsidRPr="0065690F" w:rsidP="00972E75" w14:paraId="6CE2B987" w14:textId="77777777">
            <w:pPr>
              <w:keepNext/>
              <w:keepLines/>
              <w:spacing w:after="120"/>
              <w:rPr>
                <w:bCs/>
              </w:rPr>
            </w:pP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https://www.canada.ca/fr/sante-canada/services/securite-produits-consommation/pesticides-lutte-antiparasitaire/public/consultations/limites-maximales-residus-proposees/2025/chlorantraniliprole/document.html</w:t>
              </w:r>
            </w:hyperlink>
            <w:r w:rsidRPr="0065690F" w:rsidR="00972E75">
              <w:rPr>
                <w:bCs/>
              </w:rPr>
              <w:t xml:space="preserve"> (French)</w:t>
            </w:r>
          </w:p>
          <w:p w:rsidR="00EA4725" w:rsidRPr="0065690F" w:rsidP="00F3021D" w14:paraId="50F4669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 requested from:</w:t>
            </w:r>
          </w:p>
          <w:p w:rsidR="00EA4725" w:rsidRPr="0065690F" w:rsidP="00F3021D" w14:paraId="4B10236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452A952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0DAA0E7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4FF964F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2DA21B2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Ontario, K1A 0G2</w:t>
            </w:r>
          </w:p>
          <w:p w:rsidR="00EA4725" w:rsidRPr="00972E75" w:rsidP="00F3021D" w14:paraId="3EF7E049" w14:textId="77777777">
            <w:pPr>
              <w:keepNext/>
              <w:keepLines/>
              <w:rPr>
                <w:bCs/>
                <w:lang w:val="es-ES_tradnl"/>
              </w:rPr>
            </w:pPr>
            <w:r w:rsidRPr="00972E75">
              <w:rPr>
                <w:bCs/>
                <w:lang w:val="es-ES_tradnl"/>
              </w:rPr>
              <w:t>Canada</w:t>
            </w:r>
          </w:p>
          <w:p w:rsidR="00EA4725" w:rsidRPr="00972E75" w:rsidP="00F3021D" w14:paraId="466430CD" w14:textId="77777777">
            <w:pPr>
              <w:keepNext/>
              <w:keepLines/>
              <w:rPr>
                <w:bCs/>
                <w:lang w:val="es-ES_tradnl"/>
              </w:rPr>
            </w:pPr>
            <w:r w:rsidRPr="00972E75">
              <w:rPr>
                <w:bCs/>
                <w:lang w:val="es-ES_tradnl"/>
              </w:rPr>
              <w:t>Tel: +(343) 203 4273</w:t>
            </w:r>
          </w:p>
          <w:p w:rsidR="00EA4725" w:rsidRPr="00972E75" w:rsidP="00F3021D" w14:paraId="0CB111FA" w14:textId="77777777">
            <w:pPr>
              <w:keepNext/>
              <w:keepLines/>
              <w:rPr>
                <w:bCs/>
                <w:lang w:val="es-ES_tradnl"/>
              </w:rPr>
            </w:pPr>
            <w:r w:rsidRPr="00972E75">
              <w:rPr>
                <w:bCs/>
                <w:lang w:val="es-ES_tradnl"/>
              </w:rPr>
              <w:t>Fax: +(613) 943 0346</w:t>
            </w:r>
          </w:p>
          <w:p w:rsidR="00EA4725" w:rsidRPr="00972E75" w:rsidP="00F3021D" w14:paraId="000B4DB6" w14:textId="77777777">
            <w:pPr>
              <w:keepNext/>
              <w:keepLines/>
              <w:spacing w:after="120"/>
              <w:rPr>
                <w:bCs/>
                <w:lang w:val="es-ES_tradnl"/>
              </w:rPr>
            </w:pPr>
            <w:r w:rsidRPr="00972E75">
              <w:rPr>
                <w:bCs/>
                <w:lang w:val="es-ES_tradnl"/>
              </w:rPr>
              <w:t xml:space="preserve">E-mail: </w:t>
            </w:r>
            <w:hyperlink r:id="rId7" w:history="1">
              <w:r w:rsidRPr="00972E75">
                <w:rPr>
                  <w:bCs/>
                  <w:color w:val="0000FF"/>
                  <w:u w:val="single"/>
                  <w:lang w:val="es-ES_tradnl"/>
                </w:rPr>
                <w:t>enquirypoint@international.gc.ca</w:t>
              </w:r>
            </w:hyperlink>
          </w:p>
        </w:tc>
      </w:tr>
    </w:tbl>
    <w:p w:rsidR="007141CF" w:rsidRPr="00972E75" w:rsidP="00441372" w14:paraId="38AE418B" w14:textId="77777777">
      <w:pPr>
        <w:rPr>
          <w:lang w:val="es-ES_tradnl"/>
        </w:rPr>
      </w:pPr>
    </w:p>
    <w:sectPr w:rsidSect="00972E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72E75" w:rsidP="00972E75" w14:paraId="6C2FED59" w14:textId="3263D98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72E75" w:rsidP="00972E75" w14:paraId="02923236" w14:textId="59D76A0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610EB7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72E75" w:rsidRPr="00972E75" w:rsidP="00972E75" w14:paraId="361F62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72E75">
      <w:t>G/SPS/N/CAN/1596</w:t>
    </w:r>
  </w:p>
  <w:p w:rsidR="00972E75" w:rsidRPr="00972E75" w:rsidP="00972E75" w14:paraId="0CFD3C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72E75" w:rsidRPr="00972E75" w:rsidP="00972E75" w14:paraId="7C2C824C" w14:textId="6D05A7A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72E75">
      <w:t xml:space="preserve">- </w:t>
    </w:r>
    <w:r w:rsidRPr="00972E75">
      <w:fldChar w:fldCharType="begin"/>
    </w:r>
    <w:r w:rsidRPr="00972E75">
      <w:instrText xml:space="preserve"> PAGE </w:instrText>
    </w:r>
    <w:r w:rsidRPr="00972E75">
      <w:fldChar w:fldCharType="separate"/>
    </w:r>
    <w:r w:rsidRPr="00972E75">
      <w:t>2</w:t>
    </w:r>
    <w:r w:rsidRPr="00972E75">
      <w:fldChar w:fldCharType="end"/>
    </w:r>
    <w:r w:rsidRPr="00972E75">
      <w:t xml:space="preserve"> -</w:t>
    </w:r>
  </w:p>
  <w:p w:rsidR="00EA4725" w:rsidRPr="00972E75" w:rsidP="00972E75" w14:paraId="6800DBDB" w14:textId="04779F7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72E75" w:rsidRPr="00972E75" w:rsidP="00972E75" w14:paraId="297B23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72E75">
      <w:t>G/SPS/N/CAN/1596</w:t>
    </w:r>
  </w:p>
  <w:p w:rsidR="00972E75" w:rsidRPr="00972E75" w:rsidP="00972E75" w14:paraId="6AD83B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72E75" w:rsidRPr="00972E75" w:rsidP="00972E75" w14:paraId="1A4784B5" w14:textId="7407D08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72E75">
      <w:t xml:space="preserve">- </w:t>
    </w:r>
    <w:r w:rsidRPr="00972E75">
      <w:fldChar w:fldCharType="begin"/>
    </w:r>
    <w:r w:rsidRPr="00972E75">
      <w:instrText xml:space="preserve"> PAGE </w:instrText>
    </w:r>
    <w:r w:rsidRPr="00972E75">
      <w:fldChar w:fldCharType="separate"/>
    </w:r>
    <w:r w:rsidRPr="00972E75">
      <w:rPr>
        <w:noProof/>
      </w:rPr>
      <w:t>2</w:t>
    </w:r>
    <w:r w:rsidRPr="00972E75">
      <w:fldChar w:fldCharType="end"/>
    </w:r>
    <w:r w:rsidRPr="00972E75">
      <w:t xml:space="preserve"> -</w:t>
    </w:r>
  </w:p>
  <w:p w:rsidR="00EA4725" w:rsidRPr="00972E75" w:rsidP="00972E75" w14:paraId="03AF67EF" w14:textId="3B9D3D5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126A29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8DB123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757DF85" w14:textId="03F76B0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458F5B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239752B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150D06E" w14:textId="77777777">
          <w:pPr>
            <w:jc w:val="right"/>
            <w:rPr>
              <w:b/>
              <w:szCs w:val="16"/>
            </w:rPr>
          </w:pPr>
        </w:p>
      </w:tc>
    </w:tr>
    <w:tr w14:paraId="66AFC04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3D61FB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72E75" w:rsidP="00656ABC" w14:paraId="7A1373D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G/SPS/N/CAN/1596</w:t>
          </w:r>
        </w:p>
        <w:bookmarkEnd w:id="1"/>
        <w:p w:rsidR="00656ABC" w:rsidRPr="00EA4725" w:rsidP="00656ABC" w14:paraId="3E9B4B97" w14:textId="2E6BD692">
          <w:pPr>
            <w:jc w:val="right"/>
            <w:rPr>
              <w:b/>
              <w:szCs w:val="16"/>
            </w:rPr>
          </w:pPr>
        </w:p>
      </w:tc>
    </w:tr>
    <w:tr w14:paraId="28A07DF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F70A7F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FE82A03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25 July 2025</w:t>
          </w:r>
          <w:bookmarkEnd w:id="3"/>
        </w:p>
      </w:tc>
    </w:tr>
    <w:tr w14:paraId="1DC5286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00E6F5D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(25-4806)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4D3007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8F6BA9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FAC9F9C" w14:textId="519671F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C73FE7D" w14:textId="0041E05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0C60B05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4774669">
    <w:abstractNumId w:val="9"/>
  </w:num>
  <w:num w:numId="2" w16cid:durableId="24840753">
    <w:abstractNumId w:val="7"/>
  </w:num>
  <w:num w:numId="3" w16cid:durableId="1502311635">
    <w:abstractNumId w:val="6"/>
  </w:num>
  <w:num w:numId="4" w16cid:durableId="152264215">
    <w:abstractNumId w:val="5"/>
  </w:num>
  <w:num w:numId="5" w16cid:durableId="991983431">
    <w:abstractNumId w:val="4"/>
  </w:num>
  <w:num w:numId="6" w16cid:durableId="180902466">
    <w:abstractNumId w:val="12"/>
  </w:num>
  <w:num w:numId="7" w16cid:durableId="963117433">
    <w:abstractNumId w:val="11"/>
  </w:num>
  <w:num w:numId="8" w16cid:durableId="421881548">
    <w:abstractNumId w:val="10"/>
  </w:num>
  <w:num w:numId="9" w16cid:durableId="6490925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8501376">
    <w:abstractNumId w:val="13"/>
  </w:num>
  <w:num w:numId="11" w16cid:durableId="1699040390">
    <w:abstractNumId w:val="8"/>
  </w:num>
  <w:num w:numId="12" w16cid:durableId="630139535">
    <w:abstractNumId w:val="3"/>
  </w:num>
  <w:num w:numId="13" w16cid:durableId="331297410">
    <w:abstractNumId w:val="2"/>
  </w:num>
  <w:num w:numId="14" w16cid:durableId="1091387682">
    <w:abstractNumId w:val="1"/>
  </w:num>
  <w:num w:numId="15" w16cid:durableId="1037050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77023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72E75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2E7A"/>
    <w:rsid w:val="00BE5468"/>
    <w:rsid w:val="00C11EAC"/>
    <w:rsid w:val="00C305D7"/>
    <w:rsid w:val="00C30F2A"/>
    <w:rsid w:val="00C411CF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5427B2"/>
  <w15:docId w15:val="{B9B2BF95-DB97-4338-8B0A-672B78A1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972E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anada.ca/en/health-canada/services/consumer-product-safety/pesticides-pest-management/public/consultations.html" TargetMode="External" /><Relationship Id="rId5" Type="http://schemas.openxmlformats.org/officeDocument/2006/relationships/hyperlink" Target="https://www.canada.ca/en/health-canada/services/consumer-product-safety/pesticides-pest-management/public/consultations/proposed-maximum-residue-limit/2025/chlorantraniliprole/document.html" TargetMode="External" /><Relationship Id="rId6" Type="http://schemas.openxmlformats.org/officeDocument/2006/relationships/hyperlink" Target="https://www.canada.ca/fr/sante-canada/services/securite-produits-consommation/pesticides-lutte-antiparasitaire/public/consultations/limites-maximales-residus-proposees/2025/chlorantraniliprole/document.html" TargetMode="External" /><Relationship Id="rId7" Type="http://schemas.openxmlformats.org/officeDocument/2006/relationships/hyperlink" Target="mailto:enquirypoint@international.gc.c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2025-07-25T10:05:00Z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G/SPS/N/CAN/1596</vt:lpwstr>
  </property>
</Properties>
</file>