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6EE47A4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F44FEB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E3F44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C38BD7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67C94410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FA3D3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ED8C3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285DD1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21489A6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03EDA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C0D8C4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Preparations of a kind used in animal feeding (HS code(s): 2309)</w:t>
            </w:r>
          </w:p>
        </w:tc>
      </w:tr>
      <w:tr w14:paraId="35C96C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58ABB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C0C287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2F3ABA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90D141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FB102E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4DE3E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2BF0E6" w14:textId="2BC83414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Commission Implementing Regulation (EU) 2025/1402 of 16 July 2025 concerning the authorisation of tea tree essential oil from </w:t>
            </w:r>
            <w:r w:rsidRPr="0065690F">
              <w:rPr>
                <w:i/>
                <w:iCs/>
              </w:rPr>
              <w:t>Melaleuca</w:t>
            </w:r>
            <w:r>
              <w:rPr>
                <w:i/>
                <w:iCs/>
              </w:rPr>
              <w:t> </w:t>
            </w:r>
            <w:r w:rsidRPr="0065690F">
              <w:rPr>
                <w:i/>
                <w:iCs/>
              </w:rPr>
              <w:t>alternifolia</w:t>
            </w:r>
            <w:r w:rsidRPr="0065690F">
              <w:t xml:space="preserve"> (Maiden &amp; Betche) Cheel as a feed additive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6</w:t>
            </w:r>
          </w:p>
          <w:p w:rsidR="00EA4725" w:rsidRPr="00441372" w:rsidP="00E60F44" w14:paraId="1EC5904F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https://members.wto.org/crnattachments/2025/SPS/EEC/25_04806_00_e.pdf</w:t>
              </w:r>
            </w:hyperlink>
          </w:p>
          <w:p w:rsidR="00EA4725" w:rsidRPr="00441372" w:rsidP="00441372" w14:paraId="1C3DD7A1" w14:textId="77777777"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https://members.wto.org/crnattachments/2025/SPS/EEC/25_04806_00_f.pdf</w:t>
              </w:r>
            </w:hyperlink>
          </w:p>
          <w:p w:rsidR="00EA4725" w:rsidRPr="00441372" w:rsidP="00441372" w14:paraId="0B86066C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https://members.wto.org/crnattachments/2025/SPS/EEC/25_04806_00_s.pdf</w:t>
              </w:r>
            </w:hyperlink>
          </w:p>
        </w:tc>
      </w:tr>
      <w:tr w14:paraId="08D919D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C9FF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5EEDE4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substance covered by the Act was authorised as a feed additive for all animal species. An application was submitted for the reauthorisation of this substance in accordance with article 10 of Regulation (EC) No 1831/2003. Based on the favourable conclusions of a scientific assessment of the dossier submitted by the applicant, conducted by the European Food Safety Authority (EFSA), this substance is reauthorised as a feed additive for all animal species in the additive category 'sensory additives' and in the functional groups 'flavouring compounds', under certain conditions detailed in the Annex to the Act. A transitional period is included for the interested parties to meet the new authorisation requirements.</w:t>
            </w:r>
          </w:p>
        </w:tc>
      </w:tr>
      <w:tr w14:paraId="71556D9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C1616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C1FEB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E6ECE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5A6C7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00AC16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9D69625" w14:textId="43F3EE1C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>
              <w:t> </w:t>
            </w:r>
            <w:r w:rsidRPr="0065690F">
              <w:t>54-2004</w:t>
            </w:r>
          </w:p>
          <w:p w:rsidR="00EA4725" w:rsidRPr="00441372" w:rsidP="00441372" w14:paraId="584ACE3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8D6572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E60F44" w14:paraId="61DAED21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6C7E30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D5D6DC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6449CDF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304EC6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033AE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60F44" w:rsidP="00441372" w14:paraId="6E095982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A4725" w:rsidRPr="00441372" w:rsidP="00441372" w14:paraId="22F83798" w14:textId="08B6F609">
            <w:pPr>
              <w:spacing w:before="120"/>
            </w:pPr>
            <w:r w:rsidRPr="0065690F">
              <w:t>Scientific Opinion:</w:t>
            </w:r>
          </w:p>
          <w:p w:rsidR="009915A1" w:rsidRPr="0065690F" w:rsidP="00E60F44" w14:paraId="27797D30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Safety and efficacy of a feed additive consisting of an essential oil derived from leaves and terminal branchlets of </w:t>
            </w:r>
            <w:r w:rsidRPr="0065690F">
              <w:rPr>
                <w:i/>
                <w:iCs/>
              </w:rPr>
              <w:t>Melaleuca alternifolia</w:t>
            </w:r>
            <w:r w:rsidRPr="0065690F">
              <w:t xml:space="preserve"> (Maiden &amp; Betche) Cheel (tea tree oil) for use in all animal species (FEFANA asbl)</w:t>
            </w:r>
          </w:p>
          <w:p w:rsidR="009915A1" w:rsidRPr="00E60F44" w:rsidP="00E60F44" w14:paraId="5D65BCB2" w14:textId="7B463CFC">
            <w:pPr>
              <w:spacing w:after="120"/>
              <w:ind w:left="357"/>
              <w:rPr>
                <w:lang w:val="fr-CH"/>
              </w:rPr>
            </w:pPr>
            <w:r w:rsidRPr="00E60F44">
              <w:rPr>
                <w:i/>
                <w:iCs/>
                <w:lang w:val="fr-CH"/>
              </w:rPr>
              <w:t>EFSA Journal</w:t>
            </w:r>
            <w:r w:rsidRPr="00E60F44">
              <w:rPr>
                <w:lang w:val="fr-CH"/>
              </w:rPr>
              <w:t xml:space="preserve">, 22(10), e9026. </w:t>
            </w:r>
            <w:hyperlink r:id="rId8" w:history="1">
              <w:r w:rsidRPr="00E60F44">
                <w:rPr>
                  <w:color w:val="0000FF"/>
                  <w:u w:val="single"/>
                  <w:lang w:val="fr-CH"/>
                </w:rPr>
                <w:t>https://doi.org/10.2903/j.efsa.2024.9026</w:t>
              </w:r>
            </w:hyperlink>
          </w:p>
        </w:tc>
      </w:tr>
      <w:tr w14:paraId="45F926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EF03C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712F5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16 July 2025</w:t>
            </w:r>
          </w:p>
          <w:p w:rsidR="00EA4725" w:rsidRPr="00441372" w:rsidP="00441372" w14:paraId="4B318647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July 2025</w:t>
            </w:r>
          </w:p>
        </w:tc>
      </w:tr>
      <w:tr w14:paraId="359BDAD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4E171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D7949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This Regulation will enter into force on the twentieth day following its publication in the Official Journal of the European Union.</w:t>
            </w:r>
          </w:p>
          <w:p w:rsidR="00EA4725" w:rsidRPr="00441372" w:rsidP="00441372" w14:paraId="516BF4D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CBE78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2774B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B5B864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796FD6B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9915A1" w:rsidRPr="0065690F" w:rsidP="00441372" w14:paraId="528C9354" w14:textId="77777777">
            <w:r w:rsidRPr="0065690F">
              <w:t>European Commission</w:t>
            </w:r>
          </w:p>
          <w:p w:rsidR="009915A1" w:rsidRPr="0065690F" w:rsidP="00441372" w14:paraId="75FCD28E" w14:textId="77777777">
            <w:r w:rsidRPr="0065690F">
              <w:t>DG Health and Food Safety, Unit A4-Multilateral International Relations</w:t>
            </w:r>
          </w:p>
          <w:p w:rsidR="009915A1" w:rsidRPr="00E60F44" w:rsidP="00441372" w14:paraId="7F269801" w14:textId="77777777">
            <w:pPr>
              <w:rPr>
                <w:lang w:val="fr-CH"/>
              </w:rPr>
            </w:pPr>
            <w:r w:rsidRPr="00E60F44">
              <w:rPr>
                <w:lang w:val="fr-CH"/>
              </w:rPr>
              <w:t>Rue Froissart 101</w:t>
            </w:r>
          </w:p>
          <w:p w:rsidR="009915A1" w:rsidRPr="00E60F44" w:rsidP="00441372" w14:paraId="06A25979" w14:textId="77777777">
            <w:pPr>
              <w:rPr>
                <w:lang w:val="fr-CH"/>
              </w:rPr>
            </w:pPr>
            <w:r w:rsidRPr="00E60F44">
              <w:rPr>
                <w:lang w:val="fr-CH"/>
              </w:rPr>
              <w:t>B-1049 Brussels</w:t>
            </w:r>
          </w:p>
          <w:p w:rsidR="009915A1" w:rsidRPr="00E60F44" w:rsidP="00441372" w14:paraId="1D4F3B38" w14:textId="77777777">
            <w:pPr>
              <w:rPr>
                <w:lang w:val="fr-CH"/>
              </w:rPr>
            </w:pPr>
            <w:r w:rsidRPr="00E60F44">
              <w:rPr>
                <w:lang w:val="fr-CH"/>
              </w:rPr>
              <w:t>Tel: +(32 2) 29 54263</w:t>
            </w:r>
          </w:p>
          <w:p w:rsidR="009915A1" w:rsidRPr="0084346F" w:rsidP="00441372" w14:paraId="039F9908" w14:textId="77777777">
            <w:pPr>
              <w:spacing w:after="120"/>
              <w:rPr>
                <w:lang w:val="pt-BR"/>
              </w:rPr>
            </w:pPr>
            <w:r w:rsidRPr="0084346F">
              <w:rPr>
                <w:lang w:val="pt-BR"/>
              </w:rPr>
              <w:t xml:space="preserve">E-mail: </w:t>
            </w:r>
            <w:hyperlink r:id="rId9" w:history="1">
              <w:r w:rsidRPr="0084346F">
                <w:rPr>
                  <w:color w:val="0000FF"/>
                  <w:u w:val="single"/>
                  <w:lang w:val="pt-BR"/>
                </w:rPr>
                <w:t>sps@ec.europa.eu</w:t>
              </w:r>
            </w:hyperlink>
          </w:p>
        </w:tc>
      </w:tr>
      <w:tr w14:paraId="2138A5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222F53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2250EF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2BC4CD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0CDB7FB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E60F44" w:rsidP="00F3021D" w14:paraId="5BBE384A" w14:textId="77777777">
            <w:pPr>
              <w:keepNext/>
              <w:keepLines/>
              <w:rPr>
                <w:bCs/>
                <w:lang w:val="fr-CH"/>
              </w:rPr>
            </w:pPr>
            <w:r w:rsidRPr="00E60F44">
              <w:rPr>
                <w:bCs/>
                <w:lang w:val="fr-CH"/>
              </w:rPr>
              <w:t>Rue Froissart 101</w:t>
            </w:r>
          </w:p>
          <w:p w:rsidR="00EA4725" w:rsidRPr="00E60F44" w:rsidP="00F3021D" w14:paraId="2B8245F1" w14:textId="77777777">
            <w:pPr>
              <w:keepNext/>
              <w:keepLines/>
              <w:rPr>
                <w:bCs/>
                <w:lang w:val="fr-CH"/>
              </w:rPr>
            </w:pPr>
            <w:r w:rsidRPr="00E60F44">
              <w:rPr>
                <w:bCs/>
                <w:lang w:val="fr-CH"/>
              </w:rPr>
              <w:t>B-1049 Brussels</w:t>
            </w:r>
          </w:p>
          <w:p w:rsidR="00EA4725" w:rsidRPr="00E60F44" w:rsidP="00F3021D" w14:paraId="3FC1FBA7" w14:textId="77777777">
            <w:pPr>
              <w:keepNext/>
              <w:keepLines/>
              <w:rPr>
                <w:bCs/>
                <w:lang w:val="fr-CH"/>
              </w:rPr>
            </w:pPr>
            <w:r w:rsidRPr="00E60F44">
              <w:rPr>
                <w:bCs/>
                <w:lang w:val="fr-CH"/>
              </w:rPr>
              <w:t>Tel: +(32 2) 29 54263</w:t>
            </w:r>
          </w:p>
          <w:p w:rsidR="00EA4725" w:rsidRPr="0084346F" w:rsidP="00F3021D" w14:paraId="0FE00BFD" w14:textId="77777777">
            <w:pPr>
              <w:keepNext/>
              <w:keepLines/>
              <w:spacing w:after="120"/>
              <w:rPr>
                <w:bCs/>
                <w:lang w:val="pt-BR"/>
              </w:rPr>
            </w:pPr>
            <w:r w:rsidRPr="0084346F">
              <w:rPr>
                <w:bCs/>
                <w:lang w:val="pt-BR"/>
              </w:rPr>
              <w:t xml:space="preserve">E-mail: </w:t>
            </w:r>
            <w:hyperlink r:id="rId9" w:history="1">
              <w:r w:rsidRPr="0084346F">
                <w:rPr>
                  <w:bCs/>
                  <w:color w:val="0000FF"/>
                  <w:u w:val="single"/>
                  <w:lang w:val="pt-BR"/>
                </w:rPr>
                <w:t>sps@ec.europa.eu</w:t>
              </w:r>
            </w:hyperlink>
          </w:p>
        </w:tc>
      </w:tr>
    </w:tbl>
    <w:p w:rsidR="007141CF" w:rsidRPr="0084346F" w:rsidP="00441372" w14:paraId="15444316" w14:textId="77777777">
      <w:pPr>
        <w:rPr>
          <w:lang w:val="pt-BR"/>
        </w:rPr>
      </w:pPr>
    </w:p>
    <w:sectPr w:rsidSect="00E60F4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60F44" w:rsidP="00E60F44" w14:paraId="0B88AFB8" w14:textId="6C59758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60F44" w:rsidP="00E60F44" w14:paraId="7C49A8F5" w14:textId="0B03ED9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AEBDDB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60F44" w:rsidRPr="00E60F44" w:rsidP="00E60F44" w14:paraId="71DB16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60F44">
      <w:t>G/SPS/N/EU/865</w:t>
    </w:r>
  </w:p>
  <w:p w:rsidR="00E60F44" w:rsidRPr="00E60F44" w:rsidP="00E60F44" w14:paraId="56DF36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60F44" w:rsidRPr="00E60F44" w:rsidP="00E60F44" w14:paraId="49C85DBD" w14:textId="7D057ED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60F44">
      <w:t xml:space="preserve">- </w:t>
    </w:r>
    <w:r w:rsidRPr="00E60F44">
      <w:fldChar w:fldCharType="begin"/>
    </w:r>
    <w:r w:rsidRPr="00E60F44">
      <w:instrText xml:space="preserve"> PAGE </w:instrText>
    </w:r>
    <w:r w:rsidRPr="00E60F44">
      <w:fldChar w:fldCharType="separate"/>
    </w:r>
    <w:r w:rsidRPr="00E60F44">
      <w:t>2</w:t>
    </w:r>
    <w:r w:rsidRPr="00E60F44">
      <w:fldChar w:fldCharType="end"/>
    </w:r>
    <w:r w:rsidRPr="00E60F44">
      <w:t xml:space="preserve"> -</w:t>
    </w:r>
  </w:p>
  <w:p w:rsidR="00EA4725" w:rsidRPr="00E60F44" w:rsidP="00E60F44" w14:paraId="06E726D1" w14:textId="0184414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60F44" w:rsidRPr="00E60F44" w:rsidP="00E60F44" w14:paraId="366FC2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60F44">
      <w:t>G/SPS/N/EU/865</w:t>
    </w:r>
  </w:p>
  <w:p w:rsidR="00E60F44" w:rsidRPr="00E60F44" w:rsidP="00E60F44" w14:paraId="0ED7A2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60F44" w:rsidRPr="00E60F44" w:rsidP="00E60F44" w14:paraId="238FB20E" w14:textId="7891DCF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60F44">
      <w:t xml:space="preserve">- </w:t>
    </w:r>
    <w:r w:rsidRPr="00E60F44">
      <w:fldChar w:fldCharType="begin"/>
    </w:r>
    <w:r w:rsidRPr="00E60F44">
      <w:instrText xml:space="preserve"> PAGE </w:instrText>
    </w:r>
    <w:r w:rsidRPr="00E60F44">
      <w:fldChar w:fldCharType="separate"/>
    </w:r>
    <w:r w:rsidRPr="00E60F44">
      <w:rPr>
        <w:noProof/>
      </w:rPr>
      <w:t>2</w:t>
    </w:r>
    <w:r w:rsidRPr="00E60F44">
      <w:fldChar w:fldCharType="end"/>
    </w:r>
    <w:r w:rsidRPr="00E60F44">
      <w:t xml:space="preserve"> -</w:t>
    </w:r>
  </w:p>
  <w:p w:rsidR="00EA4725" w:rsidRPr="00E60F44" w:rsidP="00E60F44" w14:paraId="67ED5EFF" w14:textId="3EFDA42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1FFF06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AC6B60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44263EB" w14:textId="57DA9C9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A4DF44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2B5BA69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8.85pt;height:56.4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0BD540B" w14:textId="77777777">
          <w:pPr>
            <w:jc w:val="right"/>
            <w:rPr>
              <w:b/>
              <w:szCs w:val="16"/>
            </w:rPr>
          </w:pPr>
        </w:p>
      </w:tc>
    </w:tr>
    <w:tr w14:paraId="30A18DA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BA0155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60F44" w:rsidP="00656ABC" w14:paraId="745C1BC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G/SPS/N/EU/865</w:t>
          </w:r>
        </w:p>
        <w:bookmarkEnd w:id="1"/>
        <w:p w:rsidR="00656ABC" w:rsidRPr="00EA4725" w:rsidP="00656ABC" w14:paraId="7013549A" w14:textId="5134DF01">
          <w:pPr>
            <w:jc w:val="right"/>
            <w:rPr>
              <w:b/>
              <w:szCs w:val="16"/>
            </w:rPr>
          </w:pPr>
        </w:p>
      </w:tc>
    </w:tr>
    <w:tr w14:paraId="580F71D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0C44DA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5E407E3" w14:textId="3B37D3DA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</w:t>
          </w:r>
          <w:r w:rsidR="0084346F">
            <w:rPr>
              <w:szCs w:val="16"/>
            </w:rPr>
            <w:t>4</w:t>
          </w:r>
          <w:r w:rsidRPr="00EA4725">
            <w:rPr>
              <w:szCs w:val="16"/>
            </w:rPr>
            <w:t xml:space="preserve"> July 2025</w:t>
          </w:r>
          <w:bookmarkEnd w:id="3"/>
        </w:p>
      </w:tc>
    </w:tr>
    <w:tr w14:paraId="0404F13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38F5843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(25-4754)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D39F8A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7A7427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CA79171" w14:textId="72A2CCBA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383858D" w14:textId="79F2091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6ADE40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3B485F"/>
    <w:multiLevelType w:val="hybridMultilevel"/>
    <w:tmpl w:val="536E2C7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9278835">
    <w:abstractNumId w:val="9"/>
  </w:num>
  <w:num w:numId="2" w16cid:durableId="1225146445">
    <w:abstractNumId w:val="7"/>
  </w:num>
  <w:num w:numId="3" w16cid:durableId="484321997">
    <w:abstractNumId w:val="6"/>
  </w:num>
  <w:num w:numId="4" w16cid:durableId="1535118545">
    <w:abstractNumId w:val="5"/>
  </w:num>
  <w:num w:numId="5" w16cid:durableId="2113624737">
    <w:abstractNumId w:val="4"/>
  </w:num>
  <w:num w:numId="6" w16cid:durableId="355546338">
    <w:abstractNumId w:val="13"/>
  </w:num>
  <w:num w:numId="7" w16cid:durableId="1014261975">
    <w:abstractNumId w:val="12"/>
  </w:num>
  <w:num w:numId="8" w16cid:durableId="100341972">
    <w:abstractNumId w:val="10"/>
  </w:num>
  <w:num w:numId="9" w16cid:durableId="4705136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5935289">
    <w:abstractNumId w:val="14"/>
  </w:num>
  <w:num w:numId="11" w16cid:durableId="1918976234">
    <w:abstractNumId w:val="8"/>
  </w:num>
  <w:num w:numId="12" w16cid:durableId="83263208">
    <w:abstractNumId w:val="3"/>
  </w:num>
  <w:num w:numId="13" w16cid:durableId="1640259842">
    <w:abstractNumId w:val="2"/>
  </w:num>
  <w:num w:numId="14" w16cid:durableId="1428303428">
    <w:abstractNumId w:val="1"/>
  </w:num>
  <w:num w:numId="15" w16cid:durableId="41489962">
    <w:abstractNumId w:val="0"/>
  </w:num>
  <w:num w:numId="16" w16cid:durableId="14399049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558E9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D27A2"/>
    <w:rsid w:val="007E510C"/>
    <w:rsid w:val="007E6507"/>
    <w:rsid w:val="007F2B8E"/>
    <w:rsid w:val="00807247"/>
    <w:rsid w:val="00821CFF"/>
    <w:rsid w:val="008363D8"/>
    <w:rsid w:val="00840C2B"/>
    <w:rsid w:val="0084346F"/>
    <w:rsid w:val="008474E2"/>
    <w:rsid w:val="008730E9"/>
    <w:rsid w:val="008739FD"/>
    <w:rsid w:val="00893E85"/>
    <w:rsid w:val="008E372C"/>
    <w:rsid w:val="00903AB0"/>
    <w:rsid w:val="009915A1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80A99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0F44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B5B4AC"/>
  <w15:docId w15:val="{FD341879-5A74-47F1-A6AB-A223D70B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EEC/25_04806_00_e.pdf" TargetMode="External" /><Relationship Id="rId6" Type="http://schemas.openxmlformats.org/officeDocument/2006/relationships/hyperlink" Target="https://members.wto.org/crnattachments/2025/SPS/EEC/25_04806_00_f.pdf" TargetMode="External" /><Relationship Id="rId7" Type="http://schemas.openxmlformats.org/officeDocument/2006/relationships/hyperlink" Target="https://members.wto.org/crnattachments/2025/SPS/EEC/25_04806_00_s.pdf" TargetMode="External" /><Relationship Id="rId8" Type="http://schemas.openxmlformats.org/officeDocument/2006/relationships/hyperlink" Target="https://doi.org/10.2903/j.efsa.2024.9026" TargetMode="External" /><Relationship Id="rId9" Type="http://schemas.openxmlformats.org/officeDocument/2006/relationships/hyperlink" Target="mailto:sps@ec.europa.eu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5f666767-ffc5-47bd-9b1c-00abb14359b4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67F43FE-CBCF-4CD4-91C7-874F7641822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Carter-Johnson, Victoria</cp:lastModifiedBy>
  <cp:revision>12</cp:revision>
  <dcterms:created xsi:type="dcterms:W3CDTF">2017-07-03T11:19:00Z</dcterms:created>
  <dcterms:modified xsi:type="dcterms:W3CDTF">2025-07-24T06:54:00Z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G/SPS/N/EU/865</vt:lpwstr>
  </property>
  <property fmtid="{D5CDD505-2E9C-101B-9397-08002B2CF9AE}" pid="3" name="TitusGUID">
    <vt:lpwstr>5f666767-ffc5-47bd-9b1c-00abb14359b4</vt:lpwstr>
  </property>
  <property fmtid="{D5CDD505-2E9C-101B-9397-08002B2CF9AE}" pid="4" name="WTOCLASSIFICATION">
    <vt:lpwstr>WTO OFFICIAL</vt:lpwstr>
  </property>
</Properties>
</file>