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1F553CD" w14:textId="77777777">
      <w:pPr>
        <w:pStyle w:val="Title"/>
        <w:rPr>
          <w:caps w:val="0"/>
          <w:kern w:val="0"/>
        </w:rPr>
      </w:pPr>
      <w:r w:rsidRPr="00934B4C">
        <w:rPr>
          <w:caps w:val="0"/>
          <w:kern w:val="0"/>
        </w:rPr>
        <w:t>NOTIFICATION</w:t>
      </w:r>
    </w:p>
    <w:p w:rsidR="00AD0FDA" w:rsidRPr="00934B4C" w:rsidP="00934B4C" w14:paraId="7B9CC572" w14:textId="77777777">
      <w:pPr>
        <w:pStyle w:val="Title3"/>
      </w:pPr>
      <w:r w:rsidRPr="00934B4C">
        <w:t>Addendum</w:t>
      </w:r>
    </w:p>
    <w:p w:rsidR="007141CF" w:rsidRPr="00934B4C" w:rsidP="00934B4C" w14:paraId="484FAEC9" w14:textId="77777777">
      <w:r w:rsidRPr="00934B4C">
        <w:t xml:space="preserve">The following communication, received on 22 July 2025, is being circulated at the request of the Delegation of </w:t>
      </w:r>
      <w:r w:rsidRPr="00934B4C">
        <w:rPr>
          <w:u w:val="single"/>
        </w:rPr>
        <w:t>Japan</w:t>
      </w:r>
      <w:r w:rsidRPr="00934B4C">
        <w:t>.</w:t>
      </w:r>
    </w:p>
    <w:p w:rsidR="00AD0FDA" w:rsidRPr="00934B4C" w:rsidP="00934B4C" w14:paraId="33F11EFA" w14:textId="77777777"/>
    <w:p w:rsidR="00AD0FDA" w:rsidRPr="00934B4C" w:rsidP="00934B4C" w14:paraId="443E1B03" w14:textId="77777777">
      <w:pPr>
        <w:jc w:val="center"/>
        <w:rPr>
          <w:b/>
        </w:rPr>
      </w:pPr>
      <w:r w:rsidRPr="00934B4C">
        <w:rPr>
          <w:b/>
        </w:rPr>
        <w:t>_______________</w:t>
      </w:r>
    </w:p>
    <w:p w:rsidR="00AD0FDA" w:rsidRPr="00934B4C" w:rsidP="00934B4C" w14:paraId="1D9F12CA" w14:textId="77777777"/>
    <w:p w:rsidR="00AD0FDA" w:rsidRPr="00934B4C" w:rsidP="00934B4C" w14:paraId="7AA09AE8" w14:textId="77777777"/>
    <w:tbl>
      <w:tblPr>
        <w:tblW w:w="0" w:type="auto"/>
        <w:tblLayout w:type="fixed"/>
        <w:tblCellMar>
          <w:left w:w="0" w:type="dxa"/>
          <w:right w:w="115" w:type="dxa"/>
        </w:tblCellMar>
        <w:tblLook w:val="01E0"/>
      </w:tblPr>
      <w:tblGrid>
        <w:gridCol w:w="9242"/>
      </w:tblGrid>
      <w:tr w14:paraId="52E67E96" w14:textId="77777777" w:rsidTr="00D0271D">
        <w:tblPrEx>
          <w:tblW w:w="0" w:type="auto"/>
          <w:tblLayout w:type="fixed"/>
          <w:tblLook w:val="01E0"/>
        </w:tblPrEx>
        <w:tc>
          <w:tcPr>
            <w:tcW w:w="9242" w:type="dxa"/>
          </w:tcPr>
          <w:p w:rsidR="00AD0FDA" w:rsidRPr="00934B4C" w:rsidP="00934B4C" w14:paraId="7E63BA14" w14:textId="77777777">
            <w:pPr>
              <w:spacing w:after="240"/>
              <w:rPr>
                <w:u w:val="single"/>
              </w:rPr>
            </w:pPr>
            <w:r w:rsidRPr="00934B4C">
              <w:rPr>
                <w:u w:val="single"/>
              </w:rPr>
              <w:t>Revision of the Specifications and Standards for Foods, Food Additives, Etc. under the Food Sanitation Act (Revision of agricultural chemical residue standards)</w:t>
            </w:r>
          </w:p>
        </w:tc>
      </w:tr>
      <w:tr w14:paraId="4B6349E3" w14:textId="77777777" w:rsidTr="00D0271D">
        <w:tblPrEx>
          <w:tblW w:w="0" w:type="auto"/>
          <w:tblLayout w:type="fixed"/>
          <w:tblLook w:val="01E0"/>
        </w:tblPrEx>
        <w:tc>
          <w:tcPr>
            <w:tcW w:w="9242" w:type="dxa"/>
          </w:tcPr>
          <w:p w:rsidR="00AD0FDA" w:rsidRPr="00934B4C" w:rsidP="00934B4C" w14:paraId="6F931AEE" w14:textId="77777777">
            <w:pPr>
              <w:spacing w:after="240"/>
              <w:rPr>
                <w:u w:val="single"/>
              </w:rPr>
            </w:pPr>
            <w:r>
              <w:t>This addendum is issued to modify the NOTE of "The uniform limit 0.01 ppm will be applied to commodities not listed above." described in the attached file of notification G/SPS/N/JPN/1339 dated 19 May 2025 as follows: "Not the uniform limit of 0.01 ppm but the regulation that foods shall not contain any antibiotics or chemically synthesized substances will be applied to the commodities for which MRLs are not listed above, since this substance is considered to be an antibiotic or chemically synthesized antibacterial substance.".</w:t>
            </w:r>
          </w:p>
          <w:p w:rsidR="00765725" w:rsidP="00934B4C" w14:paraId="797CFF83" w14:textId="77777777">
            <w:pPr>
              <w:spacing w:before="240" w:after="240"/>
            </w:pPr>
            <w:hyperlink r:id="rId5" w:tgtFrame="_blank" w:history="1">
              <w:r>
                <w:rPr>
                  <w:color w:val="0000FF"/>
                  <w:u w:val="single"/>
                </w:rPr>
                <w:t>https://members.wto.org/crnattachments/2025/SPS/JPN/25_04790_00_e.pdf</w:t>
              </w:r>
            </w:hyperlink>
          </w:p>
        </w:tc>
      </w:tr>
      <w:tr w14:paraId="65BB6FB2" w14:textId="77777777" w:rsidTr="00D0271D">
        <w:tblPrEx>
          <w:tblW w:w="0" w:type="auto"/>
          <w:tblLayout w:type="fixed"/>
          <w:tblLook w:val="01E0"/>
        </w:tblPrEx>
        <w:tc>
          <w:tcPr>
            <w:tcW w:w="9242" w:type="dxa"/>
          </w:tcPr>
          <w:p w:rsidR="00AD0FDA" w:rsidRPr="00934B4C" w:rsidP="00934B4C" w14:paraId="3B1668B3" w14:textId="77777777">
            <w:pPr>
              <w:spacing w:after="240"/>
              <w:rPr>
                <w:b/>
              </w:rPr>
            </w:pPr>
            <w:r w:rsidRPr="00934B4C">
              <w:rPr>
                <w:b/>
              </w:rPr>
              <w:t>This addendum concerns a:</w:t>
            </w:r>
          </w:p>
        </w:tc>
      </w:tr>
      <w:tr w14:paraId="69F2AAB8" w14:textId="77777777" w:rsidTr="00D0271D">
        <w:tblPrEx>
          <w:tblW w:w="0" w:type="auto"/>
          <w:tblLayout w:type="fixed"/>
          <w:tblLook w:val="01E0"/>
        </w:tblPrEx>
        <w:tc>
          <w:tcPr>
            <w:tcW w:w="9242" w:type="dxa"/>
          </w:tcPr>
          <w:p w:rsidR="00AD0FDA" w:rsidRPr="00934B4C" w:rsidP="00934B4C" w14:paraId="62B8E33E" w14:textId="77777777">
            <w:pPr>
              <w:ind w:left="1440" w:hanging="873"/>
            </w:pPr>
            <w:r w:rsidRPr="00934B4C">
              <w:t>[</w:t>
            </w:r>
            <w:r w:rsidRPr="00934B4C">
              <w:rPr>
                <w:b/>
                <w:bCs/>
              </w:rPr>
              <w:t>X</w:t>
            </w:r>
            <w:r w:rsidRPr="00934B4C" w:rsidR="00C52DE3">
              <w:t>]</w:t>
            </w:r>
            <w:r w:rsidRPr="00934B4C" w:rsidR="00F342EB">
              <w:tab/>
            </w:r>
            <w:r w:rsidRPr="00934B4C">
              <w:t>Modification of final date for comments</w:t>
            </w:r>
          </w:p>
        </w:tc>
      </w:tr>
      <w:tr w14:paraId="2BC9FD7B" w14:textId="77777777" w:rsidTr="00D0271D">
        <w:tblPrEx>
          <w:tblW w:w="0" w:type="auto"/>
          <w:tblLayout w:type="fixed"/>
          <w:tblLook w:val="01E0"/>
        </w:tblPrEx>
        <w:tc>
          <w:tcPr>
            <w:tcW w:w="9242" w:type="dxa"/>
          </w:tcPr>
          <w:p w:rsidR="00AD0FDA" w:rsidRPr="00934B4C" w:rsidP="00934B4C" w14:paraId="1D8C55F3" w14:textId="77777777">
            <w:pPr>
              <w:ind w:left="1440" w:hanging="873"/>
            </w:pPr>
            <w:r w:rsidRPr="00934B4C">
              <w:t>[ ]</w:t>
            </w:r>
            <w:r w:rsidRPr="00934B4C">
              <w:tab/>
              <w:t>Notification of adoption, publication or entry into force of regulation</w:t>
            </w:r>
          </w:p>
        </w:tc>
      </w:tr>
      <w:tr w14:paraId="5CD40744" w14:textId="77777777" w:rsidTr="00D0271D">
        <w:tblPrEx>
          <w:tblW w:w="0" w:type="auto"/>
          <w:tblLayout w:type="fixed"/>
          <w:tblLook w:val="01E0"/>
        </w:tblPrEx>
        <w:tc>
          <w:tcPr>
            <w:tcW w:w="9242" w:type="dxa"/>
          </w:tcPr>
          <w:p w:rsidR="00AD0FDA" w:rsidRPr="00934B4C" w:rsidP="00934B4C" w14:paraId="7F0E25FB"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05AEA3FF" w14:textId="77777777" w:rsidTr="00D0271D">
        <w:tblPrEx>
          <w:tblW w:w="0" w:type="auto"/>
          <w:tblLayout w:type="fixed"/>
          <w:tblLook w:val="01E0"/>
        </w:tblPrEx>
        <w:tc>
          <w:tcPr>
            <w:tcW w:w="9242" w:type="dxa"/>
          </w:tcPr>
          <w:p w:rsidR="00AD0FDA" w:rsidRPr="00934B4C" w:rsidP="00934B4C" w14:paraId="4D27A9EC" w14:textId="77777777">
            <w:pPr>
              <w:ind w:left="1440" w:hanging="873"/>
            </w:pPr>
            <w:r w:rsidRPr="00934B4C">
              <w:t>[ ]</w:t>
            </w:r>
            <w:r w:rsidRPr="00934B4C">
              <w:tab/>
              <w:t>Withdrawal of proposed regulation</w:t>
            </w:r>
          </w:p>
        </w:tc>
      </w:tr>
      <w:tr w14:paraId="0B6DF679" w14:textId="77777777" w:rsidTr="00D0271D">
        <w:tblPrEx>
          <w:tblW w:w="0" w:type="auto"/>
          <w:tblLayout w:type="fixed"/>
          <w:tblLook w:val="01E0"/>
        </w:tblPrEx>
        <w:tc>
          <w:tcPr>
            <w:tcW w:w="9242" w:type="dxa"/>
          </w:tcPr>
          <w:p w:rsidR="00AD0FDA" w:rsidRPr="00934B4C" w:rsidP="00934B4C" w14:paraId="17D61846" w14:textId="77777777">
            <w:pPr>
              <w:ind w:left="1440" w:hanging="873"/>
            </w:pPr>
            <w:r w:rsidRPr="00934B4C">
              <w:t>[ ]</w:t>
            </w:r>
            <w:r w:rsidRPr="00934B4C">
              <w:tab/>
              <w:t>Change in proposed date of adoption, publication or date of entry into force</w:t>
            </w:r>
          </w:p>
        </w:tc>
      </w:tr>
      <w:tr w14:paraId="38F4913E" w14:textId="77777777" w:rsidTr="00D0271D">
        <w:tblPrEx>
          <w:tblW w:w="0" w:type="auto"/>
          <w:tblLayout w:type="fixed"/>
          <w:tblLook w:val="01E0"/>
        </w:tblPrEx>
        <w:tc>
          <w:tcPr>
            <w:tcW w:w="9242" w:type="dxa"/>
          </w:tcPr>
          <w:p w:rsidR="00AD0FDA" w:rsidRPr="00934B4C" w:rsidP="00934B4C" w14:paraId="1495268C" w14:textId="77777777">
            <w:pPr>
              <w:spacing w:after="240"/>
              <w:ind w:left="1440" w:hanging="873"/>
            </w:pPr>
            <w:r w:rsidRPr="00934B4C">
              <w:t>[ ]</w:t>
            </w:r>
            <w:r w:rsidRPr="00934B4C">
              <w:tab/>
              <w:t xml:space="preserve">Other: </w:t>
            </w:r>
          </w:p>
        </w:tc>
      </w:tr>
      <w:tr w14:paraId="2E7D11E5" w14:textId="77777777" w:rsidTr="00D0271D">
        <w:tblPrEx>
          <w:tblW w:w="0" w:type="auto"/>
          <w:tblLayout w:type="fixed"/>
          <w:tblLook w:val="01E0"/>
        </w:tblPrEx>
        <w:tc>
          <w:tcPr>
            <w:tcW w:w="9242" w:type="dxa"/>
          </w:tcPr>
          <w:p w:rsidR="00AD0FDA" w:rsidRPr="00934B4C" w:rsidP="00934B4C" w14:paraId="1974BCD6"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CFF22DB" w14:textId="77777777" w:rsidTr="00D0271D">
        <w:tblPrEx>
          <w:tblW w:w="0" w:type="auto"/>
          <w:tblLayout w:type="fixed"/>
          <w:tblLook w:val="01E0"/>
        </w:tblPrEx>
        <w:tc>
          <w:tcPr>
            <w:tcW w:w="9242" w:type="dxa"/>
          </w:tcPr>
          <w:p w:rsidR="00AD0FDA" w:rsidRPr="00934B4C" w:rsidP="00934B4C" w14:paraId="0F2441DB"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31 July 2025</w:t>
            </w:r>
          </w:p>
        </w:tc>
      </w:tr>
      <w:tr w14:paraId="250477D0" w14:textId="77777777" w:rsidTr="00D0271D">
        <w:tblPrEx>
          <w:tblW w:w="0" w:type="auto"/>
          <w:tblLayout w:type="fixed"/>
          <w:tblLook w:val="01E0"/>
        </w:tblPrEx>
        <w:tc>
          <w:tcPr>
            <w:tcW w:w="9242" w:type="dxa"/>
          </w:tcPr>
          <w:p w:rsidR="00AD0FDA" w:rsidRPr="00934B4C" w:rsidP="00934B4C" w14:paraId="62E92384"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282061FF" w14:textId="77777777" w:rsidTr="00D0271D">
        <w:tblPrEx>
          <w:tblW w:w="0" w:type="auto"/>
          <w:tblLayout w:type="fixed"/>
          <w:tblLook w:val="01E0"/>
        </w:tblPrEx>
        <w:tc>
          <w:tcPr>
            <w:tcW w:w="9242" w:type="dxa"/>
          </w:tcPr>
          <w:p w:rsidR="00AD0FDA" w:rsidRPr="00934B4C" w:rsidP="00934B4C" w14:paraId="37753FE1" w14:textId="77777777">
            <w:pPr>
              <w:spacing w:after="240"/>
            </w:pPr>
          </w:p>
        </w:tc>
      </w:tr>
      <w:tr w14:paraId="5796C431" w14:textId="77777777" w:rsidTr="00D0271D">
        <w:tblPrEx>
          <w:tblW w:w="0" w:type="auto"/>
          <w:tblLayout w:type="fixed"/>
          <w:tblLook w:val="01E0"/>
        </w:tblPrEx>
        <w:tc>
          <w:tcPr>
            <w:tcW w:w="9242" w:type="dxa"/>
          </w:tcPr>
          <w:p w:rsidR="00AD0FDA" w:rsidRPr="00934B4C" w:rsidP="00D47737" w14:paraId="7D5C4382" w14:textId="77777777">
            <w:pPr>
              <w:keepNext/>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0B3E9F21" w14:textId="77777777" w:rsidTr="00D0271D">
        <w:tblPrEx>
          <w:tblW w:w="0" w:type="auto"/>
          <w:tblLayout w:type="fixed"/>
          <w:tblLook w:val="01E0"/>
        </w:tblPrEx>
        <w:tc>
          <w:tcPr>
            <w:tcW w:w="9242" w:type="dxa"/>
          </w:tcPr>
          <w:p w:rsidR="00AD0FDA" w:rsidRPr="00934B4C" w:rsidP="00D47737" w14:paraId="4DF17047" w14:textId="77777777">
            <w:pPr>
              <w:keepNext/>
            </w:pPr>
            <w:r w:rsidRPr="00934B4C">
              <w:t>Japan Enquiry Point</w:t>
            </w:r>
          </w:p>
          <w:p w:rsidR="00AD0FDA" w:rsidRPr="00934B4C" w:rsidP="00D47737" w14:paraId="426D43E3" w14:textId="77777777">
            <w:pPr>
              <w:keepNext/>
            </w:pPr>
            <w:r w:rsidRPr="00934B4C">
              <w:t>International Trade Division</w:t>
            </w:r>
          </w:p>
          <w:p w:rsidR="00AD0FDA" w:rsidRPr="00934B4C" w:rsidP="00D47737" w14:paraId="74D22B1C" w14:textId="77777777">
            <w:pPr>
              <w:keepNext/>
            </w:pPr>
            <w:r w:rsidRPr="00934B4C">
              <w:t>Economic Affairs Bureau</w:t>
            </w:r>
          </w:p>
          <w:p w:rsidR="00AD0FDA" w:rsidRPr="00934B4C" w:rsidP="00D47737" w14:paraId="3DCCD499" w14:textId="77777777">
            <w:pPr>
              <w:keepNext/>
            </w:pPr>
            <w:r w:rsidRPr="00934B4C">
              <w:t>Ministry of Foreign Affairs</w:t>
            </w:r>
          </w:p>
          <w:p w:rsidR="00AD0FDA" w:rsidRPr="00D47737" w:rsidP="00D47737" w14:paraId="7604BC22" w14:textId="77777777">
            <w:pPr>
              <w:keepNext/>
              <w:rPr>
                <w:lang w:val="fr-CH"/>
              </w:rPr>
            </w:pPr>
            <w:r w:rsidRPr="00D47737">
              <w:rPr>
                <w:lang w:val="fr-CH"/>
              </w:rPr>
              <w:t>Fax: +(81 3) 5501 8343</w:t>
            </w:r>
          </w:p>
          <w:p w:rsidR="00AD0FDA" w:rsidRPr="00D47737" w:rsidP="00D47737" w14:paraId="2EB25A4A" w14:textId="77777777">
            <w:pPr>
              <w:keepNext/>
              <w:rPr>
                <w:lang w:val="fr-CH"/>
              </w:rPr>
            </w:pPr>
            <w:r w:rsidRPr="00D47737">
              <w:rPr>
                <w:lang w:val="fr-CH"/>
              </w:rPr>
              <w:t xml:space="preserve">E-mail: </w:t>
            </w:r>
            <w:hyperlink r:id="rId6" w:history="1">
              <w:r w:rsidRPr="00D47737">
                <w:rPr>
                  <w:color w:val="0000FF"/>
                  <w:u w:val="single"/>
                  <w:lang w:val="fr-CH"/>
                </w:rPr>
                <w:t>enquiry@mofa.go.jp</w:t>
              </w:r>
            </w:hyperlink>
          </w:p>
        </w:tc>
      </w:tr>
    </w:tbl>
    <w:p w:rsidR="00AD0FDA" w:rsidRPr="00D47737" w:rsidP="00934B4C" w14:paraId="7C6B6B15" w14:textId="77777777">
      <w:pPr>
        <w:rPr>
          <w:lang w:val="fr-CH"/>
        </w:rPr>
      </w:pPr>
    </w:p>
    <w:p w:rsidR="00AD0FDA" w:rsidRPr="00934B4C" w:rsidP="00934B4C" w14:paraId="3FF80A60" w14:textId="77777777">
      <w:pPr>
        <w:jc w:val="center"/>
        <w:rPr>
          <w:b/>
        </w:rPr>
      </w:pPr>
      <w:r w:rsidRPr="00934B4C">
        <w:rPr>
          <w:b/>
        </w:rPr>
        <w:t>__________</w:t>
      </w:r>
    </w:p>
    <w:sectPr w:rsidSect="00D47737">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47737" w:rsidP="00D47737" w14:paraId="1697A0EF" w14:textId="4820381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47737" w:rsidP="00D47737" w14:paraId="3F85383D" w14:textId="17836E8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C8F862C"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7737" w:rsidRPr="00D47737" w:rsidP="00D47737" w14:paraId="29FF83F8" w14:textId="77777777">
    <w:pPr>
      <w:pStyle w:val="Header"/>
      <w:pBdr>
        <w:bottom w:val="single" w:sz="4" w:space="1" w:color="auto"/>
      </w:pBdr>
      <w:tabs>
        <w:tab w:val="clear" w:pos="4513"/>
        <w:tab w:val="clear" w:pos="9027"/>
      </w:tabs>
      <w:jc w:val="center"/>
    </w:pPr>
    <w:r w:rsidRPr="00D47737">
      <w:t>G/SPS/N/JPN/1339/Add.1</w:t>
    </w:r>
  </w:p>
  <w:p w:rsidR="00D47737" w:rsidRPr="00D47737" w:rsidP="00D47737" w14:paraId="3FD57A85" w14:textId="77777777">
    <w:pPr>
      <w:pStyle w:val="Header"/>
      <w:pBdr>
        <w:bottom w:val="single" w:sz="4" w:space="1" w:color="auto"/>
      </w:pBdr>
      <w:tabs>
        <w:tab w:val="clear" w:pos="4513"/>
        <w:tab w:val="clear" w:pos="9027"/>
      </w:tabs>
      <w:jc w:val="center"/>
    </w:pPr>
  </w:p>
  <w:p w:rsidR="00D47737" w:rsidRPr="00D47737" w:rsidP="00D47737" w14:paraId="107964BB" w14:textId="4A7684E7">
    <w:pPr>
      <w:pStyle w:val="Header"/>
      <w:pBdr>
        <w:bottom w:val="single" w:sz="4" w:space="1" w:color="auto"/>
      </w:pBdr>
      <w:tabs>
        <w:tab w:val="clear" w:pos="4513"/>
        <w:tab w:val="clear" w:pos="9027"/>
      </w:tabs>
      <w:jc w:val="center"/>
    </w:pPr>
    <w:r w:rsidRPr="00D47737">
      <w:t xml:space="preserve">- </w:t>
    </w:r>
    <w:r w:rsidRPr="00D47737">
      <w:fldChar w:fldCharType="begin"/>
    </w:r>
    <w:r w:rsidRPr="00D47737">
      <w:instrText xml:space="preserve"> PAGE </w:instrText>
    </w:r>
    <w:r w:rsidRPr="00D47737">
      <w:fldChar w:fldCharType="separate"/>
    </w:r>
    <w:r w:rsidRPr="00D47737">
      <w:t>2</w:t>
    </w:r>
    <w:r w:rsidRPr="00D47737">
      <w:fldChar w:fldCharType="end"/>
    </w:r>
    <w:r w:rsidRPr="00D47737">
      <w:t xml:space="preserve"> -</w:t>
    </w:r>
  </w:p>
  <w:p w:rsidR="00AD0FDA" w:rsidRPr="00D47737" w:rsidP="00D47737" w14:paraId="478B0AF5" w14:textId="490CF0A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7737" w:rsidRPr="00D47737" w:rsidP="00D47737" w14:paraId="4C7777B6" w14:textId="77777777">
    <w:pPr>
      <w:pStyle w:val="Header"/>
      <w:pBdr>
        <w:bottom w:val="single" w:sz="4" w:space="1" w:color="auto"/>
      </w:pBdr>
      <w:tabs>
        <w:tab w:val="clear" w:pos="4513"/>
        <w:tab w:val="clear" w:pos="9027"/>
      </w:tabs>
      <w:jc w:val="center"/>
    </w:pPr>
    <w:r w:rsidRPr="00D47737">
      <w:t>G/SPS/N/JPN/1339/Add.1</w:t>
    </w:r>
  </w:p>
  <w:p w:rsidR="00D47737" w:rsidRPr="00D47737" w:rsidP="00D47737" w14:paraId="7398D414" w14:textId="77777777">
    <w:pPr>
      <w:pStyle w:val="Header"/>
      <w:pBdr>
        <w:bottom w:val="single" w:sz="4" w:space="1" w:color="auto"/>
      </w:pBdr>
      <w:tabs>
        <w:tab w:val="clear" w:pos="4513"/>
        <w:tab w:val="clear" w:pos="9027"/>
      </w:tabs>
      <w:jc w:val="center"/>
    </w:pPr>
  </w:p>
  <w:p w:rsidR="00D47737" w:rsidRPr="00D47737" w:rsidP="00D47737" w14:paraId="15BF69B3" w14:textId="1E385EC8">
    <w:pPr>
      <w:pStyle w:val="Header"/>
      <w:pBdr>
        <w:bottom w:val="single" w:sz="4" w:space="1" w:color="auto"/>
      </w:pBdr>
      <w:tabs>
        <w:tab w:val="clear" w:pos="4513"/>
        <w:tab w:val="clear" w:pos="9027"/>
      </w:tabs>
      <w:jc w:val="center"/>
    </w:pPr>
    <w:r w:rsidRPr="00D47737">
      <w:t xml:space="preserve">- </w:t>
    </w:r>
    <w:r w:rsidRPr="00D47737">
      <w:fldChar w:fldCharType="begin"/>
    </w:r>
    <w:r w:rsidRPr="00D47737">
      <w:instrText xml:space="preserve"> PAGE </w:instrText>
    </w:r>
    <w:r w:rsidRPr="00D47737">
      <w:fldChar w:fldCharType="separate"/>
    </w:r>
    <w:r w:rsidRPr="00D47737">
      <w:rPr>
        <w:noProof/>
      </w:rPr>
      <w:t>2</w:t>
    </w:r>
    <w:r w:rsidRPr="00D47737">
      <w:fldChar w:fldCharType="end"/>
    </w:r>
    <w:r w:rsidRPr="00D47737">
      <w:t xml:space="preserve"> -</w:t>
    </w:r>
  </w:p>
  <w:p w:rsidR="00AD0FDA" w:rsidRPr="00D47737" w:rsidP="00D47737" w14:paraId="60C70DCD" w14:textId="1714D86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AE3CA3A"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5114DC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3E2B26C" w14:textId="0028345A">
          <w:pPr>
            <w:jc w:val="right"/>
            <w:rPr>
              <w:b/>
              <w:color w:val="FF0000"/>
              <w:szCs w:val="16"/>
            </w:rPr>
          </w:pPr>
          <w:r>
            <w:rPr>
              <w:b/>
              <w:color w:val="FF0000"/>
              <w:szCs w:val="16"/>
            </w:rPr>
            <w:t xml:space="preserve"> </w:t>
          </w:r>
        </w:p>
      </w:tc>
    </w:tr>
    <w:bookmarkEnd w:id="0"/>
    <w:tr w14:paraId="784C61C6"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FD1E99C"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2FBFE01" w14:textId="77777777">
          <w:pPr>
            <w:jc w:val="right"/>
            <w:rPr>
              <w:b/>
              <w:szCs w:val="16"/>
            </w:rPr>
          </w:pPr>
        </w:p>
      </w:tc>
    </w:tr>
    <w:tr w14:paraId="511844F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54FDAF9" w14:textId="77777777">
          <w:pPr>
            <w:jc w:val="left"/>
            <w:rPr>
              <w:noProof/>
              <w:lang w:eastAsia="en-GB"/>
            </w:rPr>
          </w:pPr>
        </w:p>
      </w:tc>
      <w:tc>
        <w:tcPr>
          <w:tcW w:w="5448" w:type="dxa"/>
          <w:gridSpan w:val="2"/>
          <w:shd w:val="clear" w:color="auto" w:fill="FFFFFF"/>
          <w:tcMar>
            <w:left w:w="108" w:type="dxa"/>
            <w:right w:w="108" w:type="dxa"/>
          </w:tcMar>
        </w:tcPr>
        <w:p w:rsidR="00D47737" w:rsidP="0081481D" w14:paraId="4850CEAC" w14:textId="77777777">
          <w:pPr>
            <w:jc w:val="right"/>
            <w:rPr>
              <w:b/>
              <w:szCs w:val="16"/>
            </w:rPr>
          </w:pPr>
          <w:bookmarkStart w:id="1" w:name="bmkSymbols"/>
          <w:r>
            <w:rPr>
              <w:b/>
              <w:szCs w:val="16"/>
            </w:rPr>
            <w:t>G/SPS/N/JPN/1339/Add.1</w:t>
          </w:r>
        </w:p>
        <w:bookmarkEnd w:id="1"/>
        <w:p w:rsidR="00AD0FDA" w:rsidRPr="00934B4C" w:rsidP="0081481D" w14:paraId="0390479F" w14:textId="1B9899CB">
          <w:pPr>
            <w:jc w:val="right"/>
            <w:rPr>
              <w:b/>
              <w:szCs w:val="16"/>
            </w:rPr>
          </w:pPr>
        </w:p>
      </w:tc>
    </w:tr>
    <w:tr w14:paraId="486A0AE7"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B1AF6B9" w14:textId="77777777"/>
      </w:tc>
      <w:tc>
        <w:tcPr>
          <w:tcW w:w="5448" w:type="dxa"/>
          <w:gridSpan w:val="2"/>
          <w:shd w:val="clear" w:color="auto" w:fill="FFFFFF"/>
          <w:tcMar>
            <w:left w:w="108" w:type="dxa"/>
            <w:right w:w="108" w:type="dxa"/>
          </w:tcMar>
          <w:vAlign w:val="center"/>
        </w:tcPr>
        <w:p w:rsidR="00ED54E0" w:rsidRPr="00AD0FDA" w:rsidP="0081481D" w14:paraId="4477F11F" w14:textId="77777777">
          <w:pPr>
            <w:jc w:val="right"/>
            <w:rPr>
              <w:szCs w:val="16"/>
            </w:rPr>
          </w:pPr>
          <w:bookmarkStart w:id="2" w:name="bmkDate"/>
          <w:bookmarkStart w:id="3" w:name="spsDateDistribution"/>
          <w:r w:rsidRPr="00AD0FDA">
            <w:rPr>
              <w:szCs w:val="16"/>
            </w:rPr>
            <w:t>23 July 2025</w:t>
          </w:r>
          <w:bookmarkEnd w:id="2"/>
          <w:bookmarkEnd w:id="3"/>
        </w:p>
      </w:tc>
    </w:tr>
    <w:tr w14:paraId="165CC4D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7311530" w14:textId="77777777">
          <w:pPr>
            <w:jc w:val="left"/>
            <w:rPr>
              <w:b/>
            </w:rPr>
          </w:pPr>
          <w:bookmarkStart w:id="4" w:name="bmkSerial"/>
          <w:r>
            <w:rPr>
              <w:b w:val="0"/>
              <w:color w:val="FF0000"/>
            </w:rPr>
            <w:t>(25-4701)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106A10A"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38395477"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FF93004" w14:textId="0EF099A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5B41293" w14:textId="2460CE56">
          <w:pPr>
            <w:jc w:val="right"/>
            <w:rPr>
              <w:bCs/>
              <w:szCs w:val="18"/>
            </w:rPr>
          </w:pPr>
          <w:bookmarkStart w:id="7" w:name="bmkLanguage"/>
          <w:r>
            <w:rPr>
              <w:bCs/>
              <w:szCs w:val="18"/>
            </w:rPr>
            <w:t>Original: English</w:t>
          </w:r>
          <w:bookmarkEnd w:id="7"/>
        </w:p>
      </w:tc>
    </w:tr>
  </w:tbl>
  <w:p w:rsidR="00ED54E0" w:rsidRPr="00934B4C" w14:paraId="0A6A228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81106673">
    <w:abstractNumId w:val="9"/>
  </w:num>
  <w:num w:numId="2" w16cid:durableId="792870567">
    <w:abstractNumId w:val="7"/>
  </w:num>
  <w:num w:numId="3" w16cid:durableId="2035570782">
    <w:abstractNumId w:val="6"/>
  </w:num>
  <w:num w:numId="4" w16cid:durableId="2118330939">
    <w:abstractNumId w:val="5"/>
  </w:num>
  <w:num w:numId="5" w16cid:durableId="625239288">
    <w:abstractNumId w:val="4"/>
  </w:num>
  <w:num w:numId="6" w16cid:durableId="1128085128">
    <w:abstractNumId w:val="12"/>
  </w:num>
  <w:num w:numId="7" w16cid:durableId="49766320">
    <w:abstractNumId w:val="11"/>
  </w:num>
  <w:num w:numId="8" w16cid:durableId="2141141651">
    <w:abstractNumId w:val="10"/>
  </w:num>
  <w:num w:numId="9" w16cid:durableId="733360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06654852">
    <w:abstractNumId w:val="13"/>
  </w:num>
  <w:num w:numId="11" w16cid:durableId="237711150">
    <w:abstractNumId w:val="8"/>
  </w:num>
  <w:num w:numId="12" w16cid:durableId="323317510">
    <w:abstractNumId w:val="3"/>
  </w:num>
  <w:num w:numId="13" w16cid:durableId="42143076">
    <w:abstractNumId w:val="2"/>
  </w:num>
  <w:num w:numId="14" w16cid:durableId="1244531662">
    <w:abstractNumId w:val="1"/>
  </w:num>
  <w:num w:numId="15" w16cid:durableId="1261183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F6BF4"/>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6F6952"/>
    <w:rsid w:val="00700181"/>
    <w:rsid w:val="007141CF"/>
    <w:rsid w:val="00745146"/>
    <w:rsid w:val="007577E3"/>
    <w:rsid w:val="00760831"/>
    <w:rsid w:val="00760DB3"/>
    <w:rsid w:val="00765725"/>
    <w:rsid w:val="007B23B5"/>
    <w:rsid w:val="007D27A2"/>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23D64"/>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47737"/>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CFBB16C"/>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JPN/25_04790_00_e.pdf" TargetMode="External" /><Relationship Id="rId6" Type="http://schemas.openxmlformats.org/officeDocument/2006/relationships/hyperlink" Target="mailto:enquiry@mofa.go.jp"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d69cadaa-672c-4510-9578-dbbb06050117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1880AC5-BE0E-4921-ACB0-61BA1BC0A1C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2025-07-23T06:06:00Z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G/SPS/N/JPN/1339/Add.1</vt:lpwstr>
  </property>
  <property fmtid="{D5CDD505-2E9C-101B-9397-08002B2CF9AE}" pid="3" name="TitusGUID">
    <vt:lpwstr>d69cadaa-672c-4510-9578-dbbb06050117</vt:lpwstr>
  </property>
  <property fmtid="{D5CDD505-2E9C-101B-9397-08002B2CF9AE}" pid="4" name="WTOCLASSIFICATION">
    <vt:lpwstr>WTO OFFICIAL</vt:lpwstr>
  </property>
</Properties>
</file>