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37AA78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65D7D3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737AB31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535AEFB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JAPAN</w:t>
            </w:r>
          </w:p>
          <w:p w:rsidR="00EA4725" w:rsidRPr="00441372" w:rsidP="00441372" w14:paraId="3786B86A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824DA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98B3F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3CEB89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Consumer Affairs Agency (CAA)</w:t>
            </w:r>
          </w:p>
        </w:tc>
      </w:tr>
      <w:tr w14:paraId="31B0ACA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E6456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A49E2" w14:paraId="4501C52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</w:p>
          <w:p w:rsidR="00512FA3" w:rsidRPr="0065690F" w:rsidP="00EA49E2" w14:paraId="6FF64F19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Meat and edible meat offal (HS codes: 02.01, 02.02, 02.03, 02.04, 02.05, 02.06, 02.07, 02.08 and 02.09)</w:t>
            </w:r>
          </w:p>
          <w:p w:rsidR="00512FA3" w:rsidRPr="0065690F" w:rsidP="00EA49E2" w14:paraId="574566AB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Aquatic animals and crustaceans, molluscs and other aquatic invertebrates (HS codes: 03.02, 03.03, 03.04, 03.06, 03.07 and 03.08)</w:t>
            </w:r>
          </w:p>
          <w:p w:rsidR="00512FA3" w:rsidRPr="0065690F" w:rsidP="00EA49E2" w14:paraId="1C80A03D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Dairy produce, birds' eggs and natural honey (HS codes: 04.01, 04.07, 04.08 and 04.09)</w:t>
            </w:r>
          </w:p>
          <w:p w:rsidR="00512FA3" w:rsidRPr="0065690F" w:rsidP="00EA49E2" w14:paraId="0D901024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Animal originated products (HS code: 05.04)</w:t>
            </w:r>
          </w:p>
          <w:p w:rsidR="00512FA3" w:rsidRPr="0065690F" w:rsidP="00EA49E2" w14:paraId="6AC7EF9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vegetables and certain roots and tubers (HS codes: 07.01, 07.02, 07.03, 07.04, 07.05, 07.06, 07.07, 07.08, 07.09, 07.10, 07.13 and 07.14)</w:t>
            </w:r>
          </w:p>
          <w:p w:rsidR="00512FA3" w:rsidRPr="0065690F" w:rsidP="00EA49E2" w14:paraId="133F951B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Edible fruit and nuts, peel of citrus fruit (HS codes: 08.02, 08.04, 08.05, 08.06, 08.07, 08.08, 08.09, 08.10, 08.11 and 08.14)</w:t>
            </w:r>
          </w:p>
          <w:p w:rsidR="00512FA3" w:rsidRPr="0065690F" w:rsidP="00EA49E2" w14:paraId="0947DC18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Tea, mate and spices (HS codes: 09.02, 09.03, 09.04, 09.05, 09.06, 09.07, 09.08, 09.09 and 09.10)</w:t>
            </w:r>
          </w:p>
          <w:p w:rsidR="00512FA3" w:rsidRPr="0065690F" w:rsidP="00EA49E2" w14:paraId="24D3297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Cereals (HS codes: 10.01, 10.02, 10.03, 10.04, 10.05, 10.06, 10.07 and 10.08)</w:t>
            </w:r>
          </w:p>
          <w:p w:rsidR="00512FA3" w:rsidRPr="0065690F" w:rsidP="00EA49E2" w14:paraId="53E96150" w14:textId="77777777">
            <w:pPr>
              <w:numPr>
                <w:ilvl w:val="0"/>
                <w:numId w:val="16"/>
              </w:numPr>
              <w:ind w:left="357" w:hanging="357"/>
            </w:pPr>
            <w:r w:rsidRPr="0065690F">
              <w:t>Oil seeds and oleaginous fruits, miscellaneous grains, seeds and fruit (HS codes: 12.01, 12.02, 12.05, 12.07 and 12.12)</w:t>
            </w:r>
          </w:p>
          <w:p w:rsidR="00512FA3" w:rsidRPr="0065690F" w:rsidP="00EA49E2" w14:paraId="3B4719AC" w14:textId="77777777">
            <w:pPr>
              <w:numPr>
                <w:ilvl w:val="0"/>
                <w:numId w:val="16"/>
              </w:numPr>
              <w:spacing w:after="120"/>
              <w:ind w:left="357" w:hanging="357"/>
            </w:pPr>
            <w:r w:rsidRPr="0065690F">
              <w:t>Animal fats and oils (HS codes: 15.01, 15.02 and 15.06)</w:t>
            </w:r>
          </w:p>
        </w:tc>
      </w:tr>
      <w:tr w14:paraId="263075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DB91D3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7636BA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51E46B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58B25A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1487F0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201B6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C94F22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Revision of the Specifications and Standards for Foods, Food Additives, Etc. under the Food Sanitation Act (Revision of agricultural chemical residue standards)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4</w:t>
            </w:r>
          </w:p>
          <w:p w:rsidR="00EA4725" w:rsidRPr="00441372" w:rsidP="00441372" w14:paraId="53EDB513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https://members.wto.org/crnattachments/2025/SPS/JPN/25_04663_00_e.pdf</w:t>
              </w:r>
            </w:hyperlink>
          </w:p>
        </w:tc>
      </w:tr>
      <w:tr w14:paraId="42AB47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3F1E2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A49E2" w14:paraId="5175288B" w14:textId="77777777">
            <w:pPr>
              <w:spacing w:before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Proposal of maximum residue limits (MRLs) for the following agricultural chemical:</w:t>
            </w:r>
          </w:p>
          <w:p w:rsidR="00512FA3" w:rsidRPr="0065690F" w:rsidP="00EA49E2" w14:paraId="16A13CEF" w14:textId="77777777">
            <w:pPr>
              <w:spacing w:after="120"/>
            </w:pPr>
            <w:r w:rsidRPr="0065690F">
              <w:t>Pesticide: Etofenprox.</w:t>
            </w:r>
          </w:p>
        </w:tc>
      </w:tr>
      <w:tr w14:paraId="43D84D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E41A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CE40D20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0E6AB5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A49E2" w14:paraId="5C1D6A63" w14:textId="77777777">
            <w:pPr>
              <w:keepNext/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EA49E2" w14:paraId="6F87443C" w14:textId="77777777">
            <w:pPr>
              <w:keepNext/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EA49E2" w14:paraId="33519DB2" w14:textId="77777777">
            <w:pPr>
              <w:keepNext/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Pesticide Residues in Food and feed – Pesticide Index – 184 – Etofenprox</w:t>
            </w:r>
          </w:p>
          <w:p w:rsidR="00EA4725" w:rsidRPr="00441372" w:rsidP="00EA49E2" w14:paraId="5D1B7EB8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A49E2" w14:paraId="02D93682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EA49E2" w14:paraId="620CCEA6" w14:textId="77777777">
            <w:pPr>
              <w:keepNext/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EA49E2" w14:paraId="2060A3B4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EA49E2" w14:paraId="3675025D" w14:textId="77777777">
            <w:pPr>
              <w:keepNext/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EA49E2" w14:paraId="41E878AF" w14:textId="77777777">
            <w:pPr>
              <w:keepNext/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EB527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C8A17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512FA3" w:rsidRPr="0065690F" w:rsidP="00EA49E2" w14:paraId="78625072" w14:textId="1E21A34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Food</w:t>
            </w:r>
            <w:r>
              <w:t> </w:t>
            </w:r>
            <w:r w:rsidRPr="0065690F">
              <w:t>Sanitation Act (available in English). When adopted, these MRLs are to be published in Kampo (Official Government Gazette) (available in Japanese).</w:t>
            </w:r>
          </w:p>
        </w:tc>
      </w:tr>
      <w:tr w14:paraId="659966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C44C5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3B0BAD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  <w:p w:rsidR="00EA4725" w:rsidRPr="00441372" w:rsidP="00441372" w14:paraId="4DFC5D70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As soon as possible after the final date of the comment period.</w:t>
            </w:r>
          </w:p>
        </w:tc>
      </w:tr>
      <w:tr w14:paraId="593D85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8F5B4C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24B087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[ ] </w:t>
            </w:r>
            <w:r w:rsidRPr="00441372">
              <w:rPr>
                <w:b/>
              </w:rPr>
              <w:t>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These proposed standards will take effect after a certain period of grace.</w:t>
            </w:r>
          </w:p>
          <w:p w:rsidR="00EA4725" w:rsidRPr="00441372" w:rsidP="00441372" w14:paraId="3B94DF0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7C976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27598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8A2AD9F" w14:textId="0B819CA9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15 September 2025</w:t>
            </w:r>
            <w:r>
              <w:t>.</w:t>
            </w:r>
            <w:r w:rsidRPr="0065690F">
              <w:t xml:space="preserve"> Comments only to updated MRLs (marked with black circles and/or white circles in attached annexes).</w:t>
            </w:r>
          </w:p>
          <w:p w:rsidR="00EA4725" w:rsidRPr="00441372" w:rsidP="00441372" w14:paraId="63EB5FDC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</w:tc>
      </w:tr>
      <w:tr w14:paraId="3FBEEDD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6D3145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ABF33C7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</w:t>
            </w:r>
            <w:r w:rsidRPr="00441372">
              <w:rPr>
                <w:b/>
              </w:rPr>
              <w:t>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43236A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Japan Enquiry Point</w:t>
            </w:r>
          </w:p>
          <w:p w:rsidR="00EA4725" w:rsidRPr="0065690F" w:rsidP="00F3021D" w14:paraId="35678AF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International Trade Division</w:t>
            </w:r>
          </w:p>
          <w:p w:rsidR="00EA4725" w:rsidRPr="0065690F" w:rsidP="00F3021D" w14:paraId="604A3D6E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Economic Affairs Bureau</w:t>
            </w:r>
          </w:p>
          <w:p w:rsidR="00EA4725" w:rsidRPr="0065690F" w:rsidP="00F3021D" w14:paraId="1B2384C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Foreign Affairs</w:t>
            </w:r>
          </w:p>
          <w:p w:rsidR="00EA4725" w:rsidRPr="00EA49E2" w:rsidP="00F3021D" w14:paraId="3CAA45CD" w14:textId="77777777">
            <w:pPr>
              <w:keepNext/>
              <w:keepLines/>
              <w:rPr>
                <w:bCs/>
                <w:lang w:val="fr-CH"/>
              </w:rPr>
            </w:pPr>
            <w:r w:rsidRPr="00EA49E2">
              <w:rPr>
                <w:bCs/>
                <w:lang w:val="fr-CH"/>
              </w:rPr>
              <w:t>Fax:</w:t>
            </w:r>
            <w:r w:rsidRPr="00EA49E2">
              <w:rPr>
                <w:bCs/>
                <w:lang w:val="fr-CH"/>
              </w:rPr>
              <w:t xml:space="preserve"> +(81 3) 5501 8343</w:t>
            </w:r>
          </w:p>
          <w:p w:rsidR="00EA4725" w:rsidRPr="00EA49E2" w:rsidP="00F3021D" w14:paraId="6B448C15" w14:textId="77777777">
            <w:pPr>
              <w:keepNext/>
              <w:keepLines/>
              <w:spacing w:after="120"/>
              <w:rPr>
                <w:bCs/>
                <w:lang w:val="fr-CH"/>
              </w:rPr>
            </w:pPr>
            <w:r w:rsidRPr="00EA49E2">
              <w:rPr>
                <w:bCs/>
                <w:lang w:val="fr-CH"/>
              </w:rPr>
              <w:t>E-mail:</w:t>
            </w:r>
            <w:r w:rsidRPr="00EA49E2">
              <w:rPr>
                <w:bCs/>
                <w:lang w:val="fr-CH"/>
              </w:rPr>
              <w:t xml:space="preserve"> </w:t>
            </w:r>
            <w:hyperlink r:id="rId5" w:history="1">
              <w:r w:rsidRPr="00EA49E2">
                <w:rPr>
                  <w:bCs/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7141CF" w:rsidRPr="00EA49E2" w:rsidP="00441372" w14:paraId="1AB69C95" w14:textId="77777777">
      <w:pPr>
        <w:rPr>
          <w:lang w:val="fr-CH"/>
        </w:rPr>
      </w:pPr>
    </w:p>
    <w:sectPr w:rsidSect="00EA49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A49E2" w:rsidP="00EA49E2" w14:paraId="31F20249" w14:textId="6B1F8B3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EA49E2" w:rsidP="00EA49E2" w14:paraId="5824F287" w14:textId="63E6AD2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F1BDFC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9E2" w:rsidRPr="00EA49E2" w:rsidP="00EA49E2" w14:paraId="2A434B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9E2">
      <w:t>G/SPS/N/JPN/1356</w:t>
    </w:r>
  </w:p>
  <w:p w:rsidR="00EA49E2" w:rsidRPr="00EA49E2" w:rsidP="00EA49E2" w14:paraId="22F2F6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A49E2" w:rsidRPr="00EA49E2" w:rsidP="00EA49E2" w14:paraId="2AD5AE9E" w14:textId="72BEF61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9E2">
      <w:t xml:space="preserve">- </w:t>
    </w:r>
    <w:r w:rsidRPr="00EA49E2">
      <w:fldChar w:fldCharType="begin"/>
    </w:r>
    <w:r w:rsidRPr="00EA49E2">
      <w:instrText xml:space="preserve"> PAGE </w:instrText>
    </w:r>
    <w:r w:rsidRPr="00EA49E2">
      <w:fldChar w:fldCharType="separate"/>
    </w:r>
    <w:r w:rsidRPr="00EA49E2">
      <w:t>2</w:t>
    </w:r>
    <w:r w:rsidRPr="00EA49E2">
      <w:fldChar w:fldCharType="end"/>
    </w:r>
    <w:r w:rsidRPr="00EA49E2">
      <w:t xml:space="preserve"> -</w:t>
    </w:r>
  </w:p>
  <w:p w:rsidR="00EA4725" w:rsidRPr="00EA49E2" w:rsidP="00EA49E2" w14:paraId="2A04464C" w14:textId="0C8D7BDE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9E2" w:rsidRPr="00EA49E2" w:rsidP="00EA49E2" w14:paraId="4D2EC05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9E2">
      <w:t>G/SPS/N/JPN/1356</w:t>
    </w:r>
  </w:p>
  <w:p w:rsidR="00EA49E2" w:rsidRPr="00EA49E2" w:rsidP="00EA49E2" w14:paraId="3A7DF0D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A49E2" w:rsidRPr="00EA49E2" w:rsidP="00EA49E2" w14:paraId="06CBE74E" w14:textId="15961A5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A49E2">
      <w:t xml:space="preserve">- </w:t>
    </w:r>
    <w:r w:rsidRPr="00EA49E2">
      <w:fldChar w:fldCharType="begin"/>
    </w:r>
    <w:r w:rsidRPr="00EA49E2">
      <w:instrText xml:space="preserve"> PAGE </w:instrText>
    </w:r>
    <w:r w:rsidRPr="00EA49E2">
      <w:fldChar w:fldCharType="separate"/>
    </w:r>
    <w:r w:rsidRPr="00EA49E2">
      <w:rPr>
        <w:noProof/>
      </w:rPr>
      <w:t>2</w:t>
    </w:r>
    <w:r w:rsidRPr="00EA49E2">
      <w:fldChar w:fldCharType="end"/>
    </w:r>
    <w:r w:rsidRPr="00EA49E2">
      <w:t xml:space="preserve"> -</w:t>
    </w:r>
  </w:p>
  <w:p w:rsidR="00EA4725" w:rsidRPr="00EA49E2" w:rsidP="00EA49E2" w14:paraId="678C88AA" w14:textId="342B93A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05471E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B43D9D6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08DEB4" w14:textId="1D3A71B1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2F3FDE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2A1EAC8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8B8C1EA" w14:textId="77777777">
          <w:pPr>
            <w:jc w:val="right"/>
            <w:rPr>
              <w:b/>
              <w:szCs w:val="16"/>
            </w:rPr>
          </w:pPr>
        </w:p>
      </w:tc>
    </w:tr>
    <w:tr w14:paraId="26C721C9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55F92B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A49E2" w:rsidP="00656ABC" w14:paraId="166C6C0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G/SPS/N/JPN/1356</w:t>
          </w:r>
        </w:p>
        <w:bookmarkEnd w:id="1"/>
        <w:p w:rsidR="00656ABC" w:rsidRPr="00EA4725" w:rsidP="00656ABC" w14:paraId="18483FE0" w14:textId="756DF567">
          <w:pPr>
            <w:jc w:val="right"/>
            <w:rPr>
              <w:b/>
              <w:szCs w:val="16"/>
            </w:rPr>
          </w:pPr>
        </w:p>
      </w:tc>
    </w:tr>
    <w:tr w14:paraId="34BBF26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067D258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FD47E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17 July 2025</w:t>
          </w:r>
          <w:bookmarkEnd w:id="3"/>
        </w:p>
      </w:tc>
    </w:tr>
    <w:tr w14:paraId="4058400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95068CA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(25-4590)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CD0C66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858879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149D0185" w14:textId="3493A25E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6500EE6" w14:textId="125A1D6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75767C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835798453">
    <w:abstractNumId w:val="9"/>
  </w:num>
  <w:num w:numId="2" w16cid:durableId="932277156">
    <w:abstractNumId w:val="7"/>
  </w:num>
  <w:num w:numId="3" w16cid:durableId="1267931379">
    <w:abstractNumId w:val="6"/>
  </w:num>
  <w:num w:numId="4" w16cid:durableId="558976736">
    <w:abstractNumId w:val="5"/>
  </w:num>
  <w:num w:numId="5" w16cid:durableId="1907956321">
    <w:abstractNumId w:val="4"/>
  </w:num>
  <w:num w:numId="6" w16cid:durableId="1178084363">
    <w:abstractNumId w:val="12"/>
  </w:num>
  <w:num w:numId="7" w16cid:durableId="1375353574">
    <w:abstractNumId w:val="11"/>
  </w:num>
  <w:num w:numId="8" w16cid:durableId="345526484">
    <w:abstractNumId w:val="10"/>
  </w:num>
  <w:num w:numId="9" w16cid:durableId="4173641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0412520">
    <w:abstractNumId w:val="13"/>
  </w:num>
  <w:num w:numId="11" w16cid:durableId="1317419268">
    <w:abstractNumId w:val="8"/>
  </w:num>
  <w:num w:numId="12" w16cid:durableId="688026785">
    <w:abstractNumId w:val="3"/>
  </w:num>
  <w:num w:numId="13" w16cid:durableId="704864545">
    <w:abstractNumId w:val="2"/>
  </w:num>
  <w:num w:numId="14" w16cid:durableId="1164050946">
    <w:abstractNumId w:val="1"/>
  </w:num>
  <w:num w:numId="15" w16cid:durableId="484736134">
    <w:abstractNumId w:val="0"/>
  </w:num>
  <w:num w:numId="16" w16cid:durableId="111571165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12FA3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67B7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49E2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E080002"/>
  <w15:docId w15:val="{DB5DC850-65CE-4AC9-A1A6-431F4DE58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JPN/25_04663_00_e.pdf" TargetMode="External" /><Relationship Id="rId5" Type="http://schemas.openxmlformats.org/officeDocument/2006/relationships/hyperlink" Target="mailto:enquiry@mofa.go.jp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2025-07-17T11:37:00Z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G/SPS/N/JPN/1356</vt:lpwstr>
  </property>
</Properties>
</file>