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0286A6B1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7EBCECE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2B590B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0A7CBF95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AUSTRALIA</w:t>
            </w:r>
          </w:p>
          <w:p w:rsidR="00EA4725" w:rsidRPr="00441372" w:rsidP="00441372" w14:paraId="6ECE631B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404BFA2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DA19F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21DDEF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Department of Agriculture, Fisheries and Forestry</w:t>
            </w:r>
          </w:p>
        </w:tc>
      </w:tr>
      <w:tr w14:paraId="5A130F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C9A72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C1F5BD6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Fresh guava (</w:t>
            </w:r>
            <w:r w:rsidRPr="0065690F">
              <w:rPr>
                <w:i/>
                <w:iCs/>
              </w:rPr>
              <w:t>Psidium guajava</w:t>
            </w:r>
            <w:r w:rsidRPr="0065690F">
              <w:t>) fruit</w:t>
            </w:r>
          </w:p>
        </w:tc>
      </w:tr>
      <w:tr w14:paraId="0DB3621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48D3A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CECFE1F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ADDAB2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24FCB4D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Chinese Taipei</w:t>
            </w:r>
          </w:p>
        </w:tc>
      </w:tr>
      <w:tr w14:paraId="2016B25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C7FEF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8C9940" w14:textId="662C8C0F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Guava fruit from </w:t>
            </w:r>
            <w:r>
              <w:t>Chinese Taipei</w:t>
            </w:r>
            <w:r w:rsidRPr="0065690F">
              <w:t xml:space="preserve">: biosecurity </w:t>
            </w:r>
            <w:r w:rsidRPr="0065690F">
              <w:t>import</w:t>
            </w:r>
            <w:r w:rsidRPr="0065690F">
              <w:t xml:space="preserve"> requirements draft report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157</w:t>
            </w:r>
          </w:p>
          <w:p w:rsidR="00EA4725" w:rsidRPr="00441372" w:rsidP="00441372" w14:paraId="30E01873" w14:textId="77777777">
            <w:pPr>
              <w:spacing w:after="120"/>
            </w:pPr>
            <w:hyperlink r:id="rId4" w:tgtFrame="_blank" w:history="1">
              <w:r w:rsidRPr="00441372">
                <w:rPr>
                  <w:color w:val="0000FF"/>
                  <w:u w:val="single"/>
                </w:rPr>
                <w:t>https://www.agriculture.gov.au/biosecurity/risk-analysis/plant/guava-from-Taiwan</w:t>
              </w:r>
            </w:hyperlink>
          </w:p>
        </w:tc>
      </w:tr>
      <w:tr w14:paraId="77FAA5E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1C4A72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04D13BB" w14:textId="076CC95A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Import risk analysis of fresh guava fruit from </w:t>
            </w:r>
            <w:r>
              <w:t>Chinese Taipei</w:t>
            </w:r>
            <w:r w:rsidRPr="0065690F">
              <w:t>.</w:t>
            </w:r>
          </w:p>
        </w:tc>
      </w:tr>
      <w:tr w14:paraId="0EB5245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5BA846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753669" w14:textId="77777777">
            <w:pPr>
              <w:spacing w:before="120" w:after="120"/>
            </w:pPr>
            <w:r w:rsidRPr="00441372">
              <w:rPr>
                <w:b/>
              </w:rPr>
              <w:t xml:space="preserve">Objective and rationale: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food safety,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animal health, [X] plant protection,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humans from animal/plant pest or disease,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protect territory from other damage from pests.</w:t>
            </w:r>
            <w:r w:rsidRPr="0065690F">
              <w:t xml:space="preserve"> </w:t>
            </w:r>
          </w:p>
        </w:tc>
      </w:tr>
      <w:tr w14:paraId="660226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63F573F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702F695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7BAA525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3E5E4F50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31585DB" w14:textId="4D310AC4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 xml:space="preserve">ISPM </w:t>
            </w:r>
            <w:r>
              <w:t xml:space="preserve">No. </w:t>
            </w:r>
            <w:r w:rsidRPr="0065690F">
              <w:t xml:space="preserve">2 and ISPM </w:t>
            </w:r>
            <w:r>
              <w:t xml:space="preserve">No. </w:t>
            </w:r>
            <w:r w:rsidRPr="0065690F">
              <w:t>11</w:t>
            </w:r>
          </w:p>
          <w:p w:rsidR="00EA4725" w:rsidRPr="00441372" w:rsidP="00441372" w14:paraId="2BBCFB93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0C0C082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44A17A2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</w:t>
            </w:r>
            <w:r w:rsidRPr="00441372">
              <w:rPr>
                <w:b/>
              </w:rPr>
              <w:t xml:space="preserve">   [</w:t>
            </w:r>
            <w:r w:rsidRPr="00441372">
              <w:rPr>
                <w:b/>
              </w:rPr>
              <w:t xml:space="preserve"> ] No</w:t>
            </w:r>
          </w:p>
          <w:p w:rsidR="00EA4725" w:rsidRPr="00441372" w:rsidP="00441372" w14:paraId="01D8675E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151A65F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9BA77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D746383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76A556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C78D1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27CF163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3E45661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15 July 2025</w:t>
            </w:r>
          </w:p>
        </w:tc>
      </w:tr>
      <w:tr w14:paraId="5F7C37E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55B0A1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09FCF21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entry into force: </w:t>
            </w: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 xml:space="preserve">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441372" w14:paraId="6DDA0199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2542F135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79735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4B4D1D" w14:textId="0F4C7C36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</w:t>
            </w:r>
            <w:r w:rsidRPr="00441372">
              <w:rPr>
                <w:b/>
                <w:i/>
              </w:rPr>
              <w:t>yy</w:t>
            </w:r>
            <w:r w:rsidRPr="00441372">
              <w:rPr>
                <w:b/>
                <w:i/>
              </w:rPr>
              <w:t>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>
              <w:t>1</w:t>
            </w:r>
            <w:r w:rsidR="00B50198">
              <w:t>4</w:t>
            </w:r>
            <w:r>
              <w:t xml:space="preserve"> September 2025</w:t>
            </w:r>
          </w:p>
          <w:p w:rsidR="00EA4725" w:rsidRPr="00441372" w:rsidP="00441372" w14:paraId="0CDA3053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3121DE" w:rsidRPr="0065690F" w:rsidP="00441372" w14:paraId="297C8B03" w14:textId="77777777">
            <w:r w:rsidRPr="0065690F">
              <w:t>Australian Government Department of Agriculture, Fisheries and Forestry</w:t>
            </w:r>
          </w:p>
          <w:p w:rsidR="003121DE" w:rsidRPr="0065690F" w:rsidP="00441372" w14:paraId="29EDC809" w14:textId="77777777">
            <w:r w:rsidRPr="0065690F">
              <w:t>GPO Box 858</w:t>
            </w:r>
          </w:p>
          <w:p w:rsidR="003121DE" w:rsidRPr="0065690F" w:rsidP="00441372" w14:paraId="221FC1DC" w14:textId="77777777">
            <w:r w:rsidRPr="0065690F">
              <w:t>Canberra ACT 2601</w:t>
            </w:r>
          </w:p>
          <w:p w:rsidR="003121DE" w:rsidRPr="0065690F" w:rsidP="00441372" w14:paraId="375CDE6D" w14:textId="77777777">
            <w:r w:rsidRPr="0065690F">
              <w:t>Tel: +(61) 2 6272 3933</w:t>
            </w:r>
          </w:p>
          <w:p w:rsidR="003121DE" w:rsidRPr="0065690F" w:rsidP="00441372" w14:paraId="00CDDCB5" w14:textId="3851F754">
            <w:r w:rsidRPr="0065690F">
              <w:t>E</w:t>
            </w:r>
            <w:r>
              <w:t>-</w:t>
            </w:r>
            <w:r w:rsidRPr="0065690F">
              <w:t xml:space="preserve">mail: </w:t>
            </w:r>
            <w:hyperlink r:id="rId5" w:history="1">
              <w:r w:rsidRPr="0065690F">
                <w:rPr>
                  <w:color w:val="0000FF"/>
                  <w:u w:val="single"/>
                </w:rPr>
                <w:t>sps.contact@aff.gov.au</w:t>
              </w:r>
            </w:hyperlink>
          </w:p>
          <w:p w:rsidR="003121DE" w:rsidRPr="0065690F" w:rsidP="00441372" w14:paraId="7498CED0" w14:textId="77777777">
            <w:pPr>
              <w:spacing w:after="120"/>
            </w:pPr>
            <w:r w:rsidRPr="0065690F">
              <w:t xml:space="preserve">Website: </w:t>
            </w:r>
            <w:hyperlink r:id="rId6" w:tgtFrame="_blank" w:history="1">
              <w:r w:rsidRPr="0065690F">
                <w:rPr>
                  <w:color w:val="0000FF"/>
                  <w:u w:val="single"/>
                </w:rPr>
                <w:t>http://www.agriculture.gov.au</w:t>
              </w:r>
            </w:hyperlink>
          </w:p>
        </w:tc>
      </w:tr>
      <w:tr w14:paraId="667149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142C55FF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3EBE60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0BE3DAC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Australian Government Department of Agriculture, Fisheries and Forestry</w:t>
            </w:r>
          </w:p>
          <w:p w:rsidR="00EA4725" w:rsidRPr="0065690F" w:rsidP="00F3021D" w14:paraId="3F4CEE64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GPO Box 858</w:t>
            </w:r>
          </w:p>
          <w:p w:rsidR="00EA4725" w:rsidRPr="0065690F" w:rsidP="00F3021D" w14:paraId="056253F7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Canberra ACT 2601</w:t>
            </w:r>
          </w:p>
          <w:p w:rsidR="00EA4725" w:rsidRPr="0065690F" w:rsidP="00F3021D" w14:paraId="283BD1D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+(61) 2 6272 3933</w:t>
            </w:r>
          </w:p>
          <w:p w:rsidR="00EA4725" w:rsidRPr="0065690F" w:rsidP="00F3021D" w14:paraId="19EE1E44" w14:textId="3B8A3159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</w:t>
            </w:r>
            <w:r>
              <w:rPr>
                <w:bCs/>
              </w:rPr>
              <w:t>-</w:t>
            </w:r>
            <w:r w:rsidRPr="0065690F">
              <w:rPr>
                <w:bCs/>
              </w:rPr>
              <w:t xml:space="preserve">mail: </w:t>
            </w:r>
            <w:hyperlink r:id="rId5" w:history="1">
              <w:r w:rsidRPr="0065690F">
                <w:rPr>
                  <w:bCs/>
                  <w:color w:val="0000FF"/>
                  <w:u w:val="single"/>
                </w:rPr>
                <w:t>sps.contact@aff.gov.au</w:t>
              </w:r>
            </w:hyperlink>
          </w:p>
          <w:p w:rsidR="00EA4725" w:rsidRPr="0065690F" w:rsidP="00F3021D" w14:paraId="5F0BE587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6" w:tgtFrame="_blank" w:history="1">
              <w:r w:rsidRPr="0065690F">
                <w:rPr>
                  <w:bCs/>
                  <w:color w:val="0000FF"/>
                  <w:u w:val="single"/>
                </w:rPr>
                <w:t>http://www.agriculture.gov.au</w:t>
              </w:r>
            </w:hyperlink>
          </w:p>
        </w:tc>
      </w:tr>
    </w:tbl>
    <w:p w:rsidR="007141CF" w:rsidRPr="00441372" w:rsidP="00441372" w14:paraId="23113B16" w14:textId="77777777"/>
    <w:sectPr w:rsidSect="00A6647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6647B" w:rsidP="00A6647B" w14:paraId="40ACF789" w14:textId="1226A290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A6647B" w:rsidP="00A6647B" w14:paraId="2AE7FFF8" w14:textId="3EC6F992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7C7B5522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647B" w:rsidRPr="00A6647B" w:rsidP="00A6647B" w14:paraId="3F022D9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47B">
      <w:t>G/SPS/N/AUS/616</w:t>
    </w:r>
  </w:p>
  <w:p w:rsidR="00A6647B" w:rsidRPr="00A6647B" w:rsidP="00A6647B" w14:paraId="5C6C668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6647B" w:rsidRPr="00A6647B" w:rsidP="00A6647B" w14:paraId="41659138" w14:textId="519BADE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47B">
      <w:t xml:space="preserve">- </w:t>
    </w:r>
    <w:r w:rsidRPr="00A6647B">
      <w:fldChar w:fldCharType="begin"/>
    </w:r>
    <w:r w:rsidRPr="00A6647B">
      <w:instrText xml:space="preserve"> PAGE </w:instrText>
    </w:r>
    <w:r w:rsidRPr="00A6647B">
      <w:fldChar w:fldCharType="separate"/>
    </w:r>
    <w:r w:rsidRPr="00A6647B">
      <w:t>2</w:t>
    </w:r>
    <w:r w:rsidRPr="00A6647B">
      <w:fldChar w:fldCharType="end"/>
    </w:r>
    <w:r w:rsidRPr="00A6647B">
      <w:t xml:space="preserve"> -</w:t>
    </w:r>
  </w:p>
  <w:p w:rsidR="00EA4725" w:rsidRPr="00A6647B" w:rsidP="00A6647B" w14:paraId="30332F95" w14:textId="5338B43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6647B" w:rsidRPr="00A6647B" w:rsidP="00A6647B" w14:paraId="41D8BF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47B">
      <w:t>G/SPS/N/AUS/616</w:t>
    </w:r>
  </w:p>
  <w:p w:rsidR="00A6647B" w:rsidRPr="00A6647B" w:rsidP="00A6647B" w14:paraId="12C2B8D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A6647B" w:rsidRPr="00A6647B" w:rsidP="00A6647B" w14:paraId="3500670D" w14:textId="33244DA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A6647B">
      <w:t xml:space="preserve">- </w:t>
    </w:r>
    <w:r w:rsidRPr="00A6647B">
      <w:fldChar w:fldCharType="begin"/>
    </w:r>
    <w:r w:rsidRPr="00A6647B">
      <w:instrText xml:space="preserve"> PAGE </w:instrText>
    </w:r>
    <w:r w:rsidRPr="00A6647B">
      <w:fldChar w:fldCharType="separate"/>
    </w:r>
    <w:r w:rsidRPr="00A6647B">
      <w:rPr>
        <w:noProof/>
      </w:rPr>
      <w:t>2</w:t>
    </w:r>
    <w:r w:rsidRPr="00A6647B">
      <w:fldChar w:fldCharType="end"/>
    </w:r>
    <w:r w:rsidRPr="00A6647B">
      <w:t xml:space="preserve"> -</w:t>
    </w:r>
  </w:p>
  <w:p w:rsidR="00EA4725" w:rsidRPr="00A6647B" w:rsidP="00A6647B" w14:paraId="35F33062" w14:textId="6F373BD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7B20DC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0BF35E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284B21E" w14:textId="18DF6BB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6163FF19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24C66B53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7.5pt;height:57.7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B100A32" w14:textId="77777777">
          <w:pPr>
            <w:jc w:val="right"/>
            <w:rPr>
              <w:b/>
              <w:szCs w:val="16"/>
            </w:rPr>
          </w:pPr>
        </w:p>
      </w:tc>
    </w:tr>
    <w:tr w14:paraId="7B2F55E1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543E415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A6647B" w:rsidP="00656ABC" w14:paraId="52A8448F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G/SPS/N/AUS/616</w:t>
          </w:r>
        </w:p>
        <w:bookmarkEnd w:id="1"/>
        <w:p w:rsidR="00656ABC" w:rsidRPr="00EA4725" w:rsidP="00656ABC" w14:paraId="41D09D4C" w14:textId="7979D9DF">
          <w:pPr>
            <w:jc w:val="right"/>
            <w:rPr>
              <w:b/>
              <w:szCs w:val="16"/>
            </w:rPr>
          </w:pPr>
        </w:p>
      </w:tc>
    </w:tr>
    <w:tr w14:paraId="4954FD9E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1FEA0C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006BF9A6" w14:textId="10DF8DE6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</w:t>
          </w:r>
          <w:r w:rsidR="00B50198">
            <w:rPr>
              <w:szCs w:val="16"/>
            </w:rPr>
            <w:t>6</w:t>
          </w:r>
          <w:r w:rsidRPr="00EA4725">
            <w:rPr>
              <w:szCs w:val="16"/>
            </w:rPr>
            <w:t xml:space="preserve"> July 2025</w:t>
          </w:r>
          <w:bookmarkEnd w:id="3"/>
        </w:p>
      </w:tc>
    </w:tr>
    <w:tr w14:paraId="66D7C581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C926599" w14:textId="77777777">
          <w:pPr>
            <w:jc w:val="left"/>
            <w:rPr>
              <w:b/>
            </w:rPr>
          </w:pPr>
          <w:bookmarkStart w:id="4" w:name="bmkSerial"/>
          <w:r>
            <w:rPr>
              <w:b w:val="0"/>
              <w:color w:val="FF0000"/>
            </w:rPr>
            <w:t>(25-4569)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775083A8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2F38445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7EC0E144" w14:textId="52EF2BB5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88EF420" w14:textId="466AF75A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1CA3B4B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24839753">
    <w:abstractNumId w:val="9"/>
  </w:num>
  <w:num w:numId="2" w16cid:durableId="2056663624">
    <w:abstractNumId w:val="7"/>
  </w:num>
  <w:num w:numId="3" w16cid:durableId="850487116">
    <w:abstractNumId w:val="6"/>
  </w:num>
  <w:num w:numId="4" w16cid:durableId="321590400">
    <w:abstractNumId w:val="5"/>
  </w:num>
  <w:num w:numId="5" w16cid:durableId="87360114">
    <w:abstractNumId w:val="4"/>
  </w:num>
  <w:num w:numId="6" w16cid:durableId="941570857">
    <w:abstractNumId w:val="12"/>
  </w:num>
  <w:num w:numId="7" w16cid:durableId="664666972">
    <w:abstractNumId w:val="11"/>
  </w:num>
  <w:num w:numId="8" w16cid:durableId="792797180">
    <w:abstractNumId w:val="10"/>
  </w:num>
  <w:num w:numId="9" w16cid:durableId="5077963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0170287">
    <w:abstractNumId w:val="13"/>
  </w:num>
  <w:num w:numId="11" w16cid:durableId="729963465">
    <w:abstractNumId w:val="8"/>
  </w:num>
  <w:num w:numId="12" w16cid:durableId="1858501669">
    <w:abstractNumId w:val="3"/>
  </w:num>
  <w:num w:numId="13" w16cid:durableId="392003444">
    <w:abstractNumId w:val="2"/>
  </w:num>
  <w:num w:numId="14" w16cid:durableId="858469819">
    <w:abstractNumId w:val="1"/>
  </w:num>
  <w:num w:numId="15" w16cid:durableId="1969897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D19B0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121DE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6647B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0198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C1FE6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6BA638"/>
  <w15:docId w15:val="{FBFAFED3-21AD-469C-961E-3F74359AA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A6647B"/>
    <w:rPr>
      <w:rFonts w:ascii="Verdana" w:hAnsi="Verdana"/>
      <w:sz w:val="18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agriculture.gov.au/biosecurity/risk-analysis/plant/guava-from-Taiwan" TargetMode="External" /><Relationship Id="rId5" Type="http://schemas.openxmlformats.org/officeDocument/2006/relationships/hyperlink" Target="mailto:sps.contact@aff.gov.au%20" TargetMode="External" /><Relationship Id="rId6" Type="http://schemas.openxmlformats.org/officeDocument/2006/relationships/hyperlink" Target="http://www.agriculture.gov.au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12</cp:revision>
  <dcterms:created xsi:type="dcterms:W3CDTF">2017-07-03T11:19:00Z</dcterms:created>
  <dcterms:modified xsi:type="dcterms:W3CDTF">2025-07-16T08:34:00Z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G/SPS/N/AUS/616</vt:lpwstr>
  </property>
</Properties>
</file>