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C8201C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59EA8E5" w14:textId="77777777" w:rsidTr="00F3021D">
        <w:tblPrEx>
          <w:tblW w:w="5000" w:type="pct"/>
          <w:tblLayout w:type="fixed"/>
          <w:tblLook w:val="0000"/>
        </w:tblPrEx>
        <w:tc>
          <w:tcPr>
            <w:tcW w:w="707" w:type="dxa"/>
            <w:tcBorders>
              <w:bottom w:val="single" w:sz="6" w:space="0" w:color="auto"/>
            </w:tcBorders>
          </w:tcPr>
          <w:p w:rsidR="00EA4725" w:rsidRPr="00441372" w:rsidP="00441372" w14:paraId="028B70D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A747C09"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21C74B40" w14:textId="77777777">
            <w:pPr>
              <w:spacing w:after="120"/>
            </w:pPr>
            <w:r w:rsidRPr="00441372">
              <w:rPr>
                <w:b/>
                <w:bCs/>
              </w:rPr>
              <w:t>If applicable, name of local government involved:</w:t>
            </w:r>
            <w:r w:rsidRPr="0065690F">
              <w:rPr>
                <w:bCs/>
              </w:rPr>
              <w:t xml:space="preserve"> </w:t>
            </w:r>
          </w:p>
        </w:tc>
      </w:tr>
      <w:tr w14:paraId="163550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C2407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12F1494" w14:textId="77777777">
            <w:pPr>
              <w:spacing w:before="120" w:after="120"/>
            </w:pPr>
            <w:r w:rsidRPr="00441372">
              <w:rPr>
                <w:b/>
              </w:rPr>
              <w:t>Agency responsible:</w:t>
            </w:r>
            <w:r w:rsidRPr="0065690F">
              <w:t xml:space="preserve"> Ministry of Agrarian Policy and Food of Ukraine</w:t>
            </w:r>
          </w:p>
        </w:tc>
      </w:tr>
      <w:tr w14:paraId="4CD18A6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5762D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17767B0" w14:textId="71EC9641">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Regulated </w:t>
            </w:r>
            <w:r w:rsidR="00CC0DCB">
              <w:t>products</w:t>
            </w:r>
            <w:r w:rsidRPr="0065690F" w:rsidR="00CC0DCB">
              <w:t xml:space="preserve"> </w:t>
            </w:r>
            <w:r w:rsidRPr="0065690F">
              <w:t>falling under HS commodity groups 07 - 12</w:t>
            </w:r>
          </w:p>
        </w:tc>
      </w:tr>
      <w:tr w14:paraId="6A19A6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B7657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FBD3E9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A17A41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7FFC44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E9663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08994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5EE55CC" w14:textId="1C8607EC">
            <w:pPr>
              <w:spacing w:before="120" w:after="120"/>
            </w:pPr>
            <w:r w:rsidRPr="00441372">
              <w:rPr>
                <w:b/>
              </w:rPr>
              <w:t>Title of the notified document:</w:t>
            </w:r>
            <w:r w:rsidRPr="0065690F">
              <w:t xml:space="preserve"> Draft Resolution of the Cabinet of Ministers of Ukraine "On Amendments to the Resolution of the Cabinet of Ministers of Ukraine No. 398 of 1</w:t>
            </w:r>
            <w:r w:rsidR="00CC0DCB">
              <w:t> </w:t>
            </w:r>
            <w:r w:rsidRPr="0065690F">
              <w:t>April 2022"</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1</w:t>
            </w:r>
          </w:p>
          <w:p w:rsidR="00EA4725" w:rsidRPr="00441372" w:rsidP="00CC0DCB" w14:paraId="035E54BF" w14:textId="77777777">
            <w:hyperlink r:id="rId5" w:tgtFrame="_blank" w:history="1">
              <w:r w:rsidRPr="00441372">
                <w:rPr>
                  <w:color w:val="0000FF"/>
                  <w:u w:val="single"/>
                </w:rPr>
                <w:t>https://minagro.gov.ua/npa/pro-vnesennia-zmin-do-postanovy-kabinetu-ministriv-ukrainy-vid-1-kvitnia-2022-r-398</w:t>
              </w:r>
            </w:hyperlink>
          </w:p>
          <w:p w:rsidR="00EA4725" w:rsidRPr="00441372" w:rsidP="00441372" w14:paraId="54E5CA80" w14:textId="77777777">
            <w:pPr>
              <w:spacing w:after="120"/>
            </w:pPr>
            <w:hyperlink r:id="rId6" w:tgtFrame="_blank" w:history="1">
              <w:r w:rsidRPr="00441372">
                <w:rPr>
                  <w:color w:val="0000FF"/>
                  <w:u w:val="single"/>
                </w:rPr>
                <w:t>https://members.wto.org/crnattachments/2025/SPS/UKR/25_04552_00_x.pdf</w:t>
              </w:r>
            </w:hyperlink>
          </w:p>
        </w:tc>
      </w:tr>
      <w:tr w14:paraId="01D640C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6C296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27E6475" w14:textId="77777777">
            <w:pPr>
              <w:spacing w:before="120" w:after="120"/>
            </w:pPr>
            <w:r w:rsidRPr="00441372">
              <w:rPr>
                <w:b/>
              </w:rPr>
              <w:t>Description of content:</w:t>
            </w:r>
            <w:r w:rsidRPr="0065690F">
              <w:t xml:space="preserve"> The draft Resolution provides for amendments to the Resolution of the Cabinet of Ministers of Ukraine No. 398 of 1 April 2022 "On Some Issues of Phytosanitary Measures and Procedures under Martial Law" (hereinafter – the Resolution No. 398, notified in G/SPS/N/UKR/170) in order to restore control over the import and movement of regulated objects within the territory of Ukraine intended to prevent the entry, spread and establishment of regulated harmful organisms in Ukraine.</w:t>
            </w:r>
          </w:p>
          <w:p w:rsidR="00F86E65" w:rsidRPr="0065690F" w:rsidP="00441372" w14:paraId="25E0D43E" w14:textId="22477E74">
            <w:pPr>
              <w:spacing w:before="120" w:after="120"/>
            </w:pPr>
            <w:r w:rsidRPr="0065690F">
              <w:t xml:space="preserve">In 2022, pursuant to Resolution No. 398, phytosanitary control procedures were temporarily simplified in response to the full-scale invasion by </w:t>
            </w:r>
            <w:r>
              <w:t>the Russian Federation</w:t>
            </w:r>
            <w:r w:rsidRPr="0065690F">
              <w:t>. In</w:t>
            </w:r>
            <w:r w:rsidR="0024030F">
              <w:t> </w:t>
            </w:r>
            <w:r w:rsidRPr="0065690F">
              <w:t>particular, the mandatory sampling and phytosanitary examination (analysis) for HS</w:t>
            </w:r>
            <w:r w:rsidR="0024030F">
              <w:t> </w:t>
            </w:r>
            <w:r w:rsidRPr="0065690F">
              <w:t>commodity groups 07-12 was suspended in the course of phytosanitary control of imports of regulated goods; phytosanitary control of the accompanying wooden packaging material of HS headings 4407 and 4415 was limited exclusively to accompanying wooden packaging material for goods subject to regulation; control over the movement of regulated goods within the territory of Ukraine was minimized, including the suspension of the requirement to have a quarantine certificate for certain regulated objects exported from quarantine zones.</w:t>
            </w:r>
          </w:p>
          <w:p w:rsidR="00F86E65" w:rsidRPr="0065690F" w:rsidP="00CC0DCB" w14:paraId="3D3B0C0A" w14:textId="77777777">
            <w:pPr>
              <w:spacing w:before="120"/>
            </w:pPr>
            <w:r w:rsidRPr="0065690F">
              <w:t>In order to resume the implementation of phytosanitary measures and procedures in accordance with the regular phytosanitary regulatory framework, the draft Resolution provides for:</w:t>
            </w:r>
          </w:p>
          <w:p w:rsidR="00F86E65" w:rsidRPr="0065690F" w:rsidP="00CC0DCB" w14:paraId="1D49BA58" w14:textId="52B7D757">
            <w:pPr>
              <w:numPr>
                <w:ilvl w:val="0"/>
                <w:numId w:val="17"/>
              </w:numPr>
              <w:ind w:left="357" w:hanging="357"/>
            </w:pPr>
            <w:r w:rsidRPr="0065690F">
              <w:t>the cancellation of clause 2 of paragraph 1 and the Annex "Information on the recording of regulated objects moved through the territory of Ukraine without a quarantine certificate" to Resolution No. 398;</w:t>
            </w:r>
          </w:p>
          <w:p w:rsidR="00F86E65" w:rsidRPr="0065690F" w:rsidP="00CC0DCB" w14:paraId="307E8C39" w14:textId="439B7ECB">
            <w:pPr>
              <w:numPr>
                <w:ilvl w:val="0"/>
                <w:numId w:val="17"/>
              </w:numPr>
              <w:spacing w:after="120"/>
              <w:ind w:left="357" w:hanging="357"/>
            </w:pPr>
            <w:r w:rsidRPr="0065690F">
              <w:t xml:space="preserve">the alignment of Resolution No. 398 with the provisions and terminology of the Procedure for Inspection, Survey, Phytosanitary Examination, Supervision, Monitoring, Disinfection of Regulated Objects, Issuance of Certificates, as established by the Law </w:t>
            </w:r>
            <w:r w:rsidRPr="0065690F">
              <w:t>of Ukraine "On Plant Quarantine", as well as the procedures for inspection control in terms of sampling and selective supervision of phytosanitary examinations, approved by Resolution of the Cabinet of Ministers of Ukraine No. 1177 of 15 November 2019 (notified in G/SPS/N/UKR/136/Add.1).</w:t>
            </w:r>
          </w:p>
        </w:tc>
      </w:tr>
      <w:tr w14:paraId="0F12E5F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7FAC2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3FBD479"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38A4E9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0C536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AE84BC4" w14:textId="77777777">
            <w:pPr>
              <w:spacing w:before="120" w:after="120"/>
            </w:pPr>
            <w:r w:rsidRPr="00441372">
              <w:rPr>
                <w:b/>
              </w:rPr>
              <w:t>Is there a relevant international standard? If so, identify the standard:</w:t>
            </w:r>
          </w:p>
          <w:p w:rsidR="00EA4725" w:rsidRPr="00441372" w:rsidP="00441372" w14:paraId="6CAF84A1"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47FFA0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CA74A16" w14:textId="77777777">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15, ISPM 20</w:t>
            </w:r>
          </w:p>
          <w:p w:rsidR="00EA4725" w:rsidRPr="00441372" w:rsidP="00441372" w14:paraId="18D217A5" w14:textId="77777777">
            <w:pPr>
              <w:spacing w:after="120"/>
              <w:ind w:left="720" w:hanging="720"/>
              <w:rPr>
                <w:b/>
              </w:rPr>
            </w:pPr>
            <w:r w:rsidRPr="00441372">
              <w:rPr>
                <w:b/>
              </w:rPr>
              <w:t>[ ]</w:t>
            </w:r>
            <w:r w:rsidRPr="00441372">
              <w:rPr>
                <w:b/>
              </w:rPr>
              <w:tab/>
              <w:t>None</w:t>
            </w:r>
          </w:p>
          <w:p w:rsidR="00EA4725" w:rsidRPr="00441372" w:rsidP="00441372" w14:paraId="4EE1CCC3" w14:textId="77777777">
            <w:pPr>
              <w:spacing w:after="120"/>
              <w:rPr>
                <w:b/>
              </w:rPr>
            </w:pPr>
            <w:r w:rsidRPr="00441372">
              <w:rPr>
                <w:b/>
              </w:rPr>
              <w:t xml:space="preserve">Does this proposed regulation conform to the relevant international standard? </w:t>
            </w:r>
          </w:p>
          <w:p w:rsidR="00EA4725" w:rsidRPr="00441372" w:rsidP="00441372" w14:paraId="47793B0B" w14:textId="77777777">
            <w:pPr>
              <w:spacing w:after="120"/>
              <w:rPr>
                <w:b/>
              </w:rPr>
            </w:pPr>
            <w:r w:rsidRPr="00441372">
              <w:rPr>
                <w:b/>
              </w:rPr>
              <w:t>[X] Yes   [ ] No</w:t>
            </w:r>
          </w:p>
          <w:p w:rsidR="00EA4725" w:rsidRPr="00441372" w:rsidP="00441372" w14:paraId="10DAE58C" w14:textId="77777777">
            <w:pPr>
              <w:spacing w:after="120"/>
            </w:pPr>
            <w:r w:rsidRPr="00441372">
              <w:rPr>
                <w:b/>
              </w:rPr>
              <w:t>If no, describe, whenever possible, how and why it deviates from the international standard:</w:t>
            </w:r>
            <w:r w:rsidRPr="0065690F">
              <w:t xml:space="preserve"> </w:t>
            </w:r>
          </w:p>
        </w:tc>
      </w:tr>
      <w:tr w14:paraId="0F4876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9CC675" w14:textId="77777777">
            <w:pPr>
              <w:spacing w:before="120" w:after="120"/>
              <w:jc w:val="left"/>
            </w:pPr>
            <w:r w:rsidRPr="00441372">
              <w:rPr>
                <w:b/>
              </w:rPr>
              <w:t>9.</w:t>
            </w:r>
          </w:p>
        </w:tc>
        <w:tc>
          <w:tcPr>
            <w:tcW w:w="8320" w:type="dxa"/>
            <w:tcBorders>
              <w:top w:val="single" w:sz="6" w:space="0" w:color="auto"/>
              <w:bottom w:val="single" w:sz="6" w:space="0" w:color="auto"/>
            </w:tcBorders>
          </w:tcPr>
          <w:p w:rsidR="00CC0DCB" w:rsidP="00441372" w14:paraId="6F53EBB6" w14:textId="77777777">
            <w:pPr>
              <w:spacing w:before="120"/>
            </w:pPr>
            <w:r w:rsidRPr="00441372">
              <w:rPr>
                <w:b/>
              </w:rPr>
              <w:t>Other relevant documents and language(s) in which these are available:</w:t>
            </w:r>
            <w:r w:rsidRPr="0065690F">
              <w:t xml:space="preserve"> </w:t>
            </w:r>
          </w:p>
          <w:p w:rsidR="00EA4725" w:rsidRPr="00441372" w:rsidP="00CC0DCB" w14:paraId="7E763CA2" w14:textId="1781F2FF">
            <w:pPr>
              <w:numPr>
                <w:ilvl w:val="0"/>
                <w:numId w:val="16"/>
              </w:numPr>
              <w:spacing w:before="120"/>
              <w:ind w:left="357" w:hanging="357"/>
            </w:pPr>
            <w:r w:rsidRPr="0065690F">
              <w:t>The Laws of Ukraine "On Plant Quarantine", "On seeds and planting material"</w:t>
            </w:r>
          </w:p>
          <w:p w:rsidR="00F86E65" w:rsidRPr="0065690F" w:rsidP="00CC0DCB" w14:paraId="190113A8" w14:textId="77777777">
            <w:pPr>
              <w:numPr>
                <w:ilvl w:val="0"/>
                <w:numId w:val="16"/>
              </w:numPr>
              <w:ind w:left="357" w:hanging="357"/>
            </w:pPr>
            <w:r w:rsidRPr="0065690F">
              <w:t>Resolution of the Cabinet of Ministers of Ukraine No. 960 "On Some Issues of Official Control of Goods Imported into the Customs Territory of Ukraine (including for the Purpose of Transit)" of 24 October 2018, as amended (notified in G/SPS/N/UKR/130, G/SPS/N/UKR/230 and G/SPS/N/UKR/230/Corr.1)</w:t>
            </w:r>
          </w:p>
          <w:p w:rsidR="00F86E65" w:rsidRPr="0065690F" w:rsidP="00CC0DCB" w14:paraId="326607DD" w14:textId="3085C922">
            <w:pPr>
              <w:numPr>
                <w:ilvl w:val="0"/>
                <w:numId w:val="16"/>
              </w:numPr>
              <w:spacing w:after="120"/>
              <w:ind w:left="357" w:hanging="357"/>
            </w:pPr>
            <w:r w:rsidRPr="0065690F">
              <w:t>Resolution of the Cabinet of Ministers of Ukraine No. 1177 "On some issues of implementation of the Law of Ukraine "On Plant Quarantine" of 15 November 2019 (notified in G/SPS/N/UKR/136/Add.1)</w:t>
            </w:r>
          </w:p>
        </w:tc>
      </w:tr>
      <w:tr w14:paraId="547A371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F28A4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8AFCF97"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2BBB88C2"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01BA81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A06B8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84A3C1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52F0FA2D" w14:textId="77777777">
            <w:pPr>
              <w:spacing w:after="120"/>
              <w:ind w:left="607" w:hanging="607"/>
              <w:rPr>
                <w:b/>
              </w:rPr>
            </w:pPr>
            <w:r w:rsidRPr="00441372">
              <w:rPr>
                <w:b/>
              </w:rPr>
              <w:t>[ ]</w:t>
            </w:r>
            <w:r w:rsidRPr="00441372">
              <w:rPr>
                <w:b/>
              </w:rPr>
              <w:tab/>
              <w:t>Trade facilitating measure</w:t>
            </w:r>
            <w:r w:rsidRPr="0065690F">
              <w:t xml:space="preserve"> </w:t>
            </w:r>
          </w:p>
        </w:tc>
      </w:tr>
      <w:tr w14:paraId="3CF490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14DC3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A521204"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7 September 2025</w:t>
            </w:r>
          </w:p>
          <w:p w:rsidR="00EA4725" w:rsidRPr="00441372" w:rsidP="00441372" w14:paraId="5989E59D"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F86E65" w:rsidRPr="0065690F" w:rsidP="00441372" w14:paraId="1A3AA0CA" w14:textId="77777777">
            <w:r w:rsidRPr="0065690F">
              <w:t xml:space="preserve">Ministry of </w:t>
            </w:r>
            <w:r w:rsidRPr="0065690F">
              <w:t>Economу</w:t>
            </w:r>
            <w:r w:rsidRPr="0065690F">
              <w:t xml:space="preserve"> of Ukraine</w:t>
            </w:r>
          </w:p>
          <w:p w:rsidR="00F86E65" w:rsidRPr="0065690F" w:rsidP="00441372" w14:paraId="5637164F" w14:textId="77777777">
            <w:r w:rsidRPr="0065690F">
              <w:t>Department for Trade Agreements</w:t>
            </w:r>
          </w:p>
          <w:p w:rsidR="00F86E65" w:rsidRPr="0065690F" w:rsidP="00441372" w14:paraId="1A5FC5FE" w14:textId="77777777">
            <w:r w:rsidRPr="0065690F">
              <w:t xml:space="preserve">12/2 </w:t>
            </w:r>
            <w:r w:rsidRPr="0065690F">
              <w:t>Hrushevskoho</w:t>
            </w:r>
            <w:r w:rsidRPr="0065690F">
              <w:t xml:space="preserve"> Str.</w:t>
            </w:r>
          </w:p>
          <w:p w:rsidR="00F86E65" w:rsidRPr="0065690F" w:rsidP="00441372" w14:paraId="673B6D53" w14:textId="77777777">
            <w:r w:rsidRPr="0065690F">
              <w:t>Kyiv 01008</w:t>
            </w:r>
          </w:p>
          <w:p w:rsidR="00F86E65" w:rsidRPr="0065690F" w:rsidP="00441372" w14:paraId="6DDDF100" w14:textId="77777777">
            <w:r w:rsidRPr="0065690F">
              <w:t>Tel: +(38 044) 596 6839</w:t>
            </w:r>
          </w:p>
          <w:p w:rsidR="00F86E65" w:rsidRPr="0065690F" w:rsidP="00441372" w14:paraId="767383C2" w14:textId="77777777">
            <w:r w:rsidRPr="0065690F">
              <w:t xml:space="preserve">E-mail: </w:t>
            </w:r>
            <w:hyperlink r:id="rId7" w:history="1">
              <w:r w:rsidRPr="0065690F">
                <w:rPr>
                  <w:color w:val="0000FF"/>
                  <w:u w:val="single"/>
                </w:rPr>
                <w:t>ep@me.gov.ua</w:t>
              </w:r>
            </w:hyperlink>
          </w:p>
          <w:p w:rsidR="00F86E65" w:rsidRPr="0065690F" w:rsidP="00441372" w14:paraId="4892A5EF" w14:textId="77777777">
            <w:pPr>
              <w:spacing w:after="120"/>
            </w:pPr>
            <w:r w:rsidRPr="0065690F">
              <w:t xml:space="preserve">Website: </w:t>
            </w:r>
            <w:hyperlink r:id="rId8" w:history="1">
              <w:r w:rsidRPr="0065690F">
                <w:rPr>
                  <w:color w:val="0000FF"/>
                  <w:u w:val="single"/>
                </w:rPr>
                <w:t>https://www.me.gov.ua</w:t>
              </w:r>
            </w:hyperlink>
          </w:p>
        </w:tc>
      </w:tr>
      <w:tr w14:paraId="4FF99D8C" w14:textId="77777777" w:rsidTr="00F3021D">
        <w:tblPrEx>
          <w:tblW w:w="5000" w:type="pct"/>
          <w:tblLayout w:type="fixed"/>
          <w:tblLook w:val="0000"/>
        </w:tblPrEx>
        <w:tc>
          <w:tcPr>
            <w:tcW w:w="707" w:type="dxa"/>
            <w:tcBorders>
              <w:top w:val="single" w:sz="6" w:space="0" w:color="auto"/>
            </w:tcBorders>
          </w:tcPr>
          <w:p w:rsidR="00EA4725" w:rsidRPr="00441372" w:rsidP="00F3021D" w14:paraId="0D556DD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1633BC1"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6F81781" w14:textId="77777777">
            <w:pPr>
              <w:keepNext/>
              <w:keepLines/>
              <w:rPr>
                <w:bCs/>
              </w:rPr>
            </w:pPr>
            <w:r w:rsidRPr="0065690F">
              <w:rPr>
                <w:bCs/>
              </w:rPr>
              <w:t xml:space="preserve">Ministry of </w:t>
            </w:r>
            <w:r w:rsidRPr="0065690F">
              <w:rPr>
                <w:bCs/>
              </w:rPr>
              <w:t>Economу</w:t>
            </w:r>
            <w:r w:rsidRPr="0065690F">
              <w:rPr>
                <w:bCs/>
              </w:rPr>
              <w:t xml:space="preserve"> of Ukraine</w:t>
            </w:r>
          </w:p>
          <w:p w:rsidR="00EA4725" w:rsidRPr="0065690F" w:rsidP="00F3021D" w14:paraId="26AA9924" w14:textId="77777777">
            <w:pPr>
              <w:keepNext/>
              <w:keepLines/>
              <w:rPr>
                <w:bCs/>
              </w:rPr>
            </w:pPr>
            <w:r w:rsidRPr="0065690F">
              <w:rPr>
                <w:bCs/>
              </w:rPr>
              <w:t>Department for Trade Agreements</w:t>
            </w:r>
          </w:p>
          <w:p w:rsidR="00EA4725" w:rsidRPr="0065690F" w:rsidP="00F3021D" w14:paraId="79C1B57E" w14:textId="77777777">
            <w:pPr>
              <w:keepNext/>
              <w:keepLines/>
              <w:rPr>
                <w:bCs/>
              </w:rPr>
            </w:pPr>
            <w:r w:rsidRPr="0065690F">
              <w:rPr>
                <w:bCs/>
              </w:rPr>
              <w:t xml:space="preserve">12/2 </w:t>
            </w:r>
            <w:r w:rsidRPr="0065690F">
              <w:rPr>
                <w:bCs/>
              </w:rPr>
              <w:t>Hrushevskoho</w:t>
            </w:r>
            <w:r w:rsidRPr="0065690F">
              <w:rPr>
                <w:bCs/>
              </w:rPr>
              <w:t xml:space="preserve"> Str.</w:t>
            </w:r>
          </w:p>
          <w:p w:rsidR="00EA4725" w:rsidRPr="0065690F" w:rsidP="00F3021D" w14:paraId="175CA48D" w14:textId="77777777">
            <w:pPr>
              <w:keepNext/>
              <w:keepLines/>
              <w:rPr>
                <w:bCs/>
              </w:rPr>
            </w:pPr>
            <w:r w:rsidRPr="0065690F">
              <w:rPr>
                <w:bCs/>
              </w:rPr>
              <w:t>Kyiv 01008</w:t>
            </w:r>
          </w:p>
          <w:p w:rsidR="00EA4725" w:rsidRPr="0065690F" w:rsidP="00F3021D" w14:paraId="58217FC6" w14:textId="77777777">
            <w:pPr>
              <w:keepNext/>
              <w:keepLines/>
              <w:rPr>
                <w:bCs/>
              </w:rPr>
            </w:pPr>
            <w:r w:rsidRPr="0065690F">
              <w:rPr>
                <w:bCs/>
              </w:rPr>
              <w:t>Tel: +(38 044) 596 6839</w:t>
            </w:r>
          </w:p>
          <w:p w:rsidR="00EA4725" w:rsidRPr="0065690F" w:rsidP="00F3021D" w14:paraId="182FC4DF" w14:textId="77777777">
            <w:pPr>
              <w:keepNext/>
              <w:keepLines/>
              <w:rPr>
                <w:bCs/>
              </w:rPr>
            </w:pPr>
            <w:r w:rsidRPr="0065690F">
              <w:rPr>
                <w:bCs/>
              </w:rPr>
              <w:t xml:space="preserve">E-mail: </w:t>
            </w:r>
            <w:hyperlink r:id="rId7" w:history="1">
              <w:r w:rsidRPr="0065690F">
                <w:rPr>
                  <w:bCs/>
                  <w:color w:val="0000FF"/>
                  <w:u w:val="single"/>
                </w:rPr>
                <w:t>ep@me.gov.ua</w:t>
              </w:r>
            </w:hyperlink>
          </w:p>
          <w:p w:rsidR="00EA4725" w:rsidRPr="0065690F" w:rsidP="00F3021D" w14:paraId="7BA04EBD" w14:textId="77777777">
            <w:pPr>
              <w:keepNext/>
              <w:keepLines/>
              <w:spacing w:after="120"/>
              <w:rPr>
                <w:bCs/>
              </w:rPr>
            </w:pPr>
            <w:r w:rsidRPr="0065690F">
              <w:rPr>
                <w:bCs/>
              </w:rPr>
              <w:t xml:space="preserve">Website: </w:t>
            </w:r>
            <w:hyperlink r:id="rId8" w:history="1">
              <w:r w:rsidRPr="0065690F">
                <w:rPr>
                  <w:bCs/>
                  <w:color w:val="0000FF"/>
                  <w:u w:val="single"/>
                </w:rPr>
                <w:t>https://www.me.gov.ua</w:t>
              </w:r>
            </w:hyperlink>
          </w:p>
        </w:tc>
      </w:tr>
    </w:tbl>
    <w:p w:rsidR="007141CF" w:rsidRPr="00441372" w:rsidP="00441372" w14:paraId="361DEB7C" w14:textId="77777777"/>
    <w:sectPr w:rsidSect="00CC0DC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C0DCB" w:rsidP="00CC0DCB" w14:paraId="5C4F8193" w14:textId="1A3A3A7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C0DCB" w:rsidP="00CC0DCB" w14:paraId="124985BF" w14:textId="01FEDC9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6D469A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0DCB" w:rsidRPr="00CC0DCB" w:rsidP="00CC0DCB" w14:paraId="0E136227" w14:textId="77777777">
    <w:pPr>
      <w:pStyle w:val="Header"/>
      <w:pBdr>
        <w:bottom w:val="single" w:sz="4" w:space="1" w:color="auto"/>
      </w:pBdr>
      <w:tabs>
        <w:tab w:val="clear" w:pos="4513"/>
        <w:tab w:val="clear" w:pos="9027"/>
      </w:tabs>
      <w:jc w:val="center"/>
    </w:pPr>
    <w:r w:rsidRPr="00CC0DCB">
      <w:t>G/SPS/N/</w:t>
    </w:r>
    <w:r w:rsidRPr="00CC0DCB">
      <w:t>UKR</w:t>
    </w:r>
    <w:r w:rsidRPr="00CC0DCB">
      <w:t>/247</w:t>
    </w:r>
  </w:p>
  <w:p w:rsidR="00CC0DCB" w:rsidRPr="00CC0DCB" w:rsidP="00CC0DCB" w14:paraId="2E8B804B" w14:textId="77777777">
    <w:pPr>
      <w:pStyle w:val="Header"/>
      <w:pBdr>
        <w:bottom w:val="single" w:sz="4" w:space="1" w:color="auto"/>
      </w:pBdr>
      <w:tabs>
        <w:tab w:val="clear" w:pos="4513"/>
        <w:tab w:val="clear" w:pos="9027"/>
      </w:tabs>
      <w:jc w:val="center"/>
    </w:pPr>
  </w:p>
  <w:p w:rsidR="00CC0DCB" w:rsidRPr="00CC0DCB" w:rsidP="00CC0DCB" w14:paraId="51528F1F" w14:textId="18A9360E">
    <w:pPr>
      <w:pStyle w:val="Header"/>
      <w:pBdr>
        <w:bottom w:val="single" w:sz="4" w:space="1" w:color="auto"/>
      </w:pBdr>
      <w:tabs>
        <w:tab w:val="clear" w:pos="4513"/>
        <w:tab w:val="clear" w:pos="9027"/>
      </w:tabs>
      <w:jc w:val="center"/>
    </w:pPr>
    <w:r w:rsidRPr="00CC0DCB">
      <w:t xml:space="preserve">- </w:t>
    </w:r>
    <w:r w:rsidRPr="00CC0DCB">
      <w:fldChar w:fldCharType="begin"/>
    </w:r>
    <w:r w:rsidRPr="00CC0DCB">
      <w:instrText xml:space="preserve"> PAGE </w:instrText>
    </w:r>
    <w:r w:rsidRPr="00CC0DCB">
      <w:fldChar w:fldCharType="separate"/>
    </w:r>
    <w:r w:rsidRPr="00CC0DCB">
      <w:t>2</w:t>
    </w:r>
    <w:r w:rsidRPr="00CC0DCB">
      <w:fldChar w:fldCharType="end"/>
    </w:r>
    <w:r w:rsidRPr="00CC0DCB">
      <w:t xml:space="preserve"> -</w:t>
    </w:r>
  </w:p>
  <w:p w:rsidR="00EA4725" w:rsidRPr="00CC0DCB" w:rsidP="00CC0DCB" w14:paraId="35E5C3B0" w14:textId="701784E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0DCB" w:rsidRPr="00CC0DCB" w:rsidP="00CC0DCB" w14:paraId="071BB2A9" w14:textId="77777777">
    <w:pPr>
      <w:pStyle w:val="Header"/>
      <w:pBdr>
        <w:bottom w:val="single" w:sz="4" w:space="1" w:color="auto"/>
      </w:pBdr>
      <w:tabs>
        <w:tab w:val="clear" w:pos="4513"/>
        <w:tab w:val="clear" w:pos="9027"/>
      </w:tabs>
      <w:jc w:val="center"/>
    </w:pPr>
    <w:r w:rsidRPr="00CC0DCB">
      <w:t>G/SPS/N/</w:t>
    </w:r>
    <w:r w:rsidRPr="00CC0DCB">
      <w:t>UKR</w:t>
    </w:r>
    <w:r w:rsidRPr="00CC0DCB">
      <w:t>/247</w:t>
    </w:r>
  </w:p>
  <w:p w:rsidR="00CC0DCB" w:rsidRPr="00CC0DCB" w:rsidP="00CC0DCB" w14:paraId="702254AE" w14:textId="77777777">
    <w:pPr>
      <w:pStyle w:val="Header"/>
      <w:pBdr>
        <w:bottom w:val="single" w:sz="4" w:space="1" w:color="auto"/>
      </w:pBdr>
      <w:tabs>
        <w:tab w:val="clear" w:pos="4513"/>
        <w:tab w:val="clear" w:pos="9027"/>
      </w:tabs>
      <w:jc w:val="center"/>
    </w:pPr>
  </w:p>
  <w:p w:rsidR="00CC0DCB" w:rsidRPr="00CC0DCB" w:rsidP="00CC0DCB" w14:paraId="049B015C" w14:textId="4CA1A421">
    <w:pPr>
      <w:pStyle w:val="Header"/>
      <w:pBdr>
        <w:bottom w:val="single" w:sz="4" w:space="1" w:color="auto"/>
      </w:pBdr>
      <w:tabs>
        <w:tab w:val="clear" w:pos="4513"/>
        <w:tab w:val="clear" w:pos="9027"/>
      </w:tabs>
      <w:jc w:val="center"/>
    </w:pPr>
    <w:r w:rsidRPr="00CC0DCB">
      <w:t xml:space="preserve">- </w:t>
    </w:r>
    <w:r w:rsidRPr="00CC0DCB">
      <w:fldChar w:fldCharType="begin"/>
    </w:r>
    <w:r w:rsidRPr="00CC0DCB">
      <w:instrText xml:space="preserve"> PAGE </w:instrText>
    </w:r>
    <w:r w:rsidRPr="00CC0DCB">
      <w:fldChar w:fldCharType="separate"/>
    </w:r>
    <w:r w:rsidRPr="00CC0DCB">
      <w:t>3</w:t>
    </w:r>
    <w:r w:rsidRPr="00CC0DCB">
      <w:fldChar w:fldCharType="end"/>
    </w:r>
    <w:r w:rsidRPr="00CC0DCB">
      <w:t xml:space="preserve"> -</w:t>
    </w:r>
  </w:p>
  <w:p w:rsidR="00EA4725" w:rsidRPr="00CC0DCB" w:rsidP="00CC0DCB" w14:paraId="22B4E4CE" w14:textId="46E2C48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41BC4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B580F2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C4A7A46" w14:textId="0C0A6292">
          <w:pPr>
            <w:jc w:val="right"/>
            <w:rPr>
              <w:b/>
              <w:color w:val="FF0000"/>
              <w:szCs w:val="16"/>
            </w:rPr>
          </w:pPr>
          <w:r>
            <w:rPr>
              <w:b/>
              <w:color w:val="FF0000"/>
              <w:szCs w:val="16"/>
            </w:rPr>
            <w:t xml:space="preserve"> </w:t>
          </w:r>
        </w:p>
      </w:tc>
    </w:tr>
    <w:bookmarkEnd w:id="0"/>
    <w:tr w14:paraId="27906F5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4E1ACF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6.7pt;visibility:visible">
                <v:imagedata r:id="rId1" o:title=""/>
              </v:shape>
            </w:pict>
          </w:r>
        </w:p>
      </w:tc>
      <w:tc>
        <w:tcPr>
          <w:tcW w:w="5448" w:type="dxa"/>
          <w:gridSpan w:val="2"/>
          <w:shd w:val="clear" w:color="auto" w:fill="FFFFFF"/>
          <w:tcMar>
            <w:left w:w="108" w:type="dxa"/>
            <w:right w:w="108" w:type="dxa"/>
          </w:tcMar>
        </w:tcPr>
        <w:p w:rsidR="00ED54E0" w:rsidRPr="00EA4725" w:rsidP="00422B6F" w14:paraId="60B55526" w14:textId="77777777">
          <w:pPr>
            <w:jc w:val="right"/>
            <w:rPr>
              <w:b/>
              <w:szCs w:val="16"/>
            </w:rPr>
          </w:pPr>
        </w:p>
      </w:tc>
    </w:tr>
    <w:tr w14:paraId="56B48D8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B0C42F5" w14:textId="77777777">
          <w:pPr>
            <w:jc w:val="left"/>
            <w:rPr>
              <w:noProof/>
              <w:lang w:eastAsia="en-GB"/>
            </w:rPr>
          </w:pPr>
        </w:p>
      </w:tc>
      <w:tc>
        <w:tcPr>
          <w:tcW w:w="5448" w:type="dxa"/>
          <w:gridSpan w:val="2"/>
          <w:shd w:val="clear" w:color="auto" w:fill="FFFFFF"/>
          <w:tcMar>
            <w:left w:w="108" w:type="dxa"/>
            <w:right w:w="108" w:type="dxa"/>
          </w:tcMar>
        </w:tcPr>
        <w:p w:rsidR="00CC0DCB" w:rsidP="00656ABC" w14:paraId="5E6F5C69" w14:textId="77777777">
          <w:pPr>
            <w:jc w:val="right"/>
            <w:rPr>
              <w:b/>
              <w:szCs w:val="16"/>
            </w:rPr>
          </w:pPr>
          <w:bookmarkStart w:id="1" w:name="bmkSymbols"/>
          <w:r>
            <w:rPr>
              <w:b/>
              <w:szCs w:val="16"/>
            </w:rPr>
            <w:t>G/SPS/N/UKR/247</w:t>
          </w:r>
        </w:p>
        <w:bookmarkEnd w:id="1"/>
        <w:p w:rsidR="00656ABC" w:rsidRPr="00EA4725" w:rsidP="00656ABC" w14:paraId="2F9A8A33" w14:textId="472E8349">
          <w:pPr>
            <w:jc w:val="right"/>
            <w:rPr>
              <w:b/>
              <w:szCs w:val="16"/>
            </w:rPr>
          </w:pPr>
        </w:p>
      </w:tc>
    </w:tr>
    <w:tr w14:paraId="7EA52A8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7A78847" w14:textId="77777777"/>
      </w:tc>
      <w:tc>
        <w:tcPr>
          <w:tcW w:w="5448" w:type="dxa"/>
          <w:gridSpan w:val="2"/>
          <w:shd w:val="clear" w:color="auto" w:fill="FFFFFF"/>
          <w:tcMar>
            <w:left w:w="108" w:type="dxa"/>
            <w:right w:w="108" w:type="dxa"/>
          </w:tcMar>
          <w:vAlign w:val="center"/>
        </w:tcPr>
        <w:p w:rsidR="00ED54E0" w:rsidRPr="00EA4725" w:rsidP="00422B6F" w14:paraId="21240A20" w14:textId="77777777">
          <w:pPr>
            <w:jc w:val="right"/>
            <w:rPr>
              <w:szCs w:val="16"/>
            </w:rPr>
          </w:pPr>
          <w:bookmarkStart w:id="2" w:name="spsDateDistribution"/>
          <w:bookmarkStart w:id="3" w:name="bmkDate"/>
          <w:bookmarkEnd w:id="2"/>
          <w:r w:rsidRPr="00EA4725">
            <w:rPr>
              <w:szCs w:val="16"/>
            </w:rPr>
            <w:t>9 July 2025</w:t>
          </w:r>
          <w:bookmarkEnd w:id="3"/>
        </w:p>
      </w:tc>
    </w:tr>
    <w:tr w14:paraId="7140AAA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15DE3D3" w14:textId="77777777">
          <w:pPr>
            <w:jc w:val="left"/>
            <w:rPr>
              <w:b/>
            </w:rPr>
          </w:pPr>
          <w:bookmarkStart w:id="4" w:name="bmkSerial"/>
          <w:r>
            <w:rPr>
              <w:b w:val="0"/>
              <w:color w:val="FF0000"/>
            </w:rPr>
            <w:t>(25-4450)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9F9DA83"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3393D71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8DFCB6B" w14:textId="3C5270B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C8BA05D" w14:textId="3469EF88">
          <w:pPr>
            <w:jc w:val="right"/>
            <w:rPr>
              <w:bCs/>
              <w:szCs w:val="18"/>
            </w:rPr>
          </w:pPr>
          <w:bookmarkStart w:id="7" w:name="bmkLanguage"/>
          <w:r>
            <w:rPr>
              <w:bCs/>
              <w:szCs w:val="18"/>
            </w:rPr>
            <w:t>Original: English</w:t>
          </w:r>
          <w:bookmarkEnd w:id="7"/>
        </w:p>
      </w:tc>
    </w:tr>
  </w:tbl>
  <w:p w:rsidR="00ED54E0" w:rsidRPr="00441372" w14:paraId="49B070B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53237F8"/>
    <w:multiLevelType w:val="hybridMultilevel"/>
    <w:tmpl w:val="BABA2B3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07C520D"/>
    <w:multiLevelType w:val="hybridMultilevel"/>
    <w:tmpl w:val="E70AF4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78A0683F"/>
    <w:multiLevelType w:val="hybridMultilevel"/>
    <w:tmpl w:val="C21435F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61681510">
    <w:abstractNumId w:val="9"/>
  </w:num>
  <w:num w:numId="2" w16cid:durableId="1433430503">
    <w:abstractNumId w:val="7"/>
  </w:num>
  <w:num w:numId="3" w16cid:durableId="639921713">
    <w:abstractNumId w:val="6"/>
  </w:num>
  <w:num w:numId="4" w16cid:durableId="1616057416">
    <w:abstractNumId w:val="5"/>
  </w:num>
  <w:num w:numId="5" w16cid:durableId="1100876906">
    <w:abstractNumId w:val="4"/>
  </w:num>
  <w:num w:numId="6" w16cid:durableId="2039813961">
    <w:abstractNumId w:val="14"/>
  </w:num>
  <w:num w:numId="7" w16cid:durableId="1758940005">
    <w:abstractNumId w:val="13"/>
  </w:num>
  <w:num w:numId="8" w16cid:durableId="1592541771">
    <w:abstractNumId w:val="12"/>
  </w:num>
  <w:num w:numId="9" w16cid:durableId="20068624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7474040">
    <w:abstractNumId w:val="15"/>
  </w:num>
  <w:num w:numId="11" w16cid:durableId="1784768938">
    <w:abstractNumId w:val="8"/>
  </w:num>
  <w:num w:numId="12" w16cid:durableId="1949315158">
    <w:abstractNumId w:val="3"/>
  </w:num>
  <w:num w:numId="13" w16cid:durableId="1834756007">
    <w:abstractNumId w:val="2"/>
  </w:num>
  <w:num w:numId="14" w16cid:durableId="1064258841">
    <w:abstractNumId w:val="1"/>
  </w:num>
  <w:num w:numId="15" w16cid:durableId="365256461">
    <w:abstractNumId w:val="0"/>
  </w:num>
  <w:num w:numId="16" w16cid:durableId="1714306389">
    <w:abstractNumId w:val="11"/>
  </w:num>
  <w:num w:numId="17" w16cid:durableId="1562788151">
    <w:abstractNumId w:val="10"/>
  </w:num>
  <w:num w:numId="18" w16cid:durableId="18174544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3D08"/>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D14D5"/>
    <w:rsid w:val="001E291F"/>
    <w:rsid w:val="001E596A"/>
    <w:rsid w:val="001F0374"/>
    <w:rsid w:val="00233408"/>
    <w:rsid w:val="0024030F"/>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F461C"/>
    <w:rsid w:val="00C11EAC"/>
    <w:rsid w:val="00C305D7"/>
    <w:rsid w:val="00C30F2A"/>
    <w:rsid w:val="00C43456"/>
    <w:rsid w:val="00C43F16"/>
    <w:rsid w:val="00C65C0C"/>
    <w:rsid w:val="00C808FC"/>
    <w:rsid w:val="00C863EB"/>
    <w:rsid w:val="00CC0DCB"/>
    <w:rsid w:val="00CC34B3"/>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6E65"/>
    <w:rsid w:val="00F968A9"/>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2DF9FD"/>
  <w15:docId w15:val="{C8782C11-3926-4821-9AAE-0DFB9CF80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CC0DCB"/>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inagro.gov.ua/npa/pro-vnesennia-zmin-do-postanovy-kabinetu-ministriv-ukrainy-vid-1-kvitnia-2022-r-398" TargetMode="External" /><Relationship Id="rId6" Type="http://schemas.openxmlformats.org/officeDocument/2006/relationships/hyperlink" Target="https://members.wto.org/crnattachments/2025/SPS/UKR/25_04552_00_x.pdf"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aa5b5d30-a8fa-4d16-a5ad-0b418e92c207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5F0AD90-230D-45A7-9DD5-9E908475FA0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14</cp:revision>
  <dcterms:created xsi:type="dcterms:W3CDTF">2017-07-03T11:19:00Z</dcterms:created>
  <dcterms:modified xsi:type="dcterms:W3CDTF">2025-07-09T14:49:00Z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G/SPS/N/UKR/247</vt:lpwstr>
  </property>
  <property fmtid="{D5CDD505-2E9C-101B-9397-08002B2CF9AE}" pid="3" name="TitusGUID">
    <vt:lpwstr>aa5b5d30-a8fa-4d16-a5ad-0b418e92c207</vt:lpwstr>
  </property>
  <property fmtid="{D5CDD505-2E9C-101B-9397-08002B2CF9AE}" pid="4" name="WTOCLASSIFICATION">
    <vt:lpwstr>WTO OFFICIAL</vt:lpwstr>
  </property>
</Properties>
</file>