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DFC3A4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7547D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53BC2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67387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2DEEA59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9347B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61A4A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F65C0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</w:t>
            </w:r>
          </w:p>
        </w:tc>
      </w:tr>
      <w:tr w14:paraId="6B36A1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66BEB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AE9FD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cilantro (código del SA: 090921)</w:t>
            </w:r>
          </w:p>
        </w:tc>
      </w:tr>
      <w:tr w14:paraId="6E5C7B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D4B2D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DD005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C62486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18109A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España</w:t>
            </w:r>
          </w:p>
        </w:tc>
      </w:tr>
      <w:tr w14:paraId="4A2C54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FE894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E63E63" w14:textId="028EFBC4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Directoral para establecer los requisitos fitosanitarios para la importación de semillas de culantro (</w:t>
            </w:r>
            <w:r w:rsidRPr="00A834A1">
              <w:rPr>
                <w:i/>
                <w:iCs/>
              </w:rPr>
              <w:t>Coriandrum</w:t>
            </w:r>
            <w:r w:rsidR="00EE604C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sativum</w:t>
            </w:r>
            <w:r w:rsidRPr="00A834A1">
              <w:t>) de España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EE604C" w14:paraId="4AF46010" w14:textId="5AC9CDDB">
            <w:r w:rsidRPr="00DA2000">
              <w:t>El texto lo puede descargar de la página web del SENASA, cuya ruta es la siguiente:</w:t>
            </w:r>
          </w:p>
          <w:p w:rsidR="00B91FF3" w:rsidRPr="00DA2000" w:rsidP="00DA2000" w14:paraId="1C1628A5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</w:t>
              </w:r>
            </w:hyperlink>
            <w:r w:rsidRPr="00DA2000" w:rsidR="002C388F">
              <w:t xml:space="preserve"> (disponible en español)</w:t>
            </w:r>
          </w:p>
          <w:p w:rsidR="00B91FF3" w:rsidRPr="00DA2000" w:rsidP="00DA2000" w14:paraId="19220BD3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https://members.wto.org/crnattachments/2025/SPS/PER/25_04518_00_s.pdf</w:t>
              </w:r>
            </w:hyperlink>
          </w:p>
        </w:tc>
      </w:tr>
      <w:tr w14:paraId="778743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C0EA3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E54B52" w14:textId="19B02EFB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culminó el análisis de riesgo de plagas para la importación de semillas de culantro (</w:t>
            </w:r>
            <w:r w:rsidRPr="00A834A1">
              <w:rPr>
                <w:i/>
                <w:iCs/>
              </w:rPr>
              <w:t>Coriandrum sativum</w:t>
            </w:r>
            <w:r w:rsidRPr="00A834A1">
              <w:t>) y se proponen los requisitos fitosanitarios para consulta pública.</w:t>
            </w:r>
          </w:p>
        </w:tc>
      </w:tr>
      <w:tr w14:paraId="6A01D82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30E21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5E697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6D582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CDE75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30137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868DFC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A5CC94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4A189C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DA2000" w14:paraId="7430200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549094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2C388F" w14:paraId="0DF4C753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28F845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F36D87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023A9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8E1E8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06EBD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1A635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62810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6FC199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88EFE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62029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09B11F" w14:textId="261B2AA4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partir de su publicación en el diario Oficial El</w:t>
            </w:r>
            <w:r>
              <w:t> </w:t>
            </w:r>
            <w:r w:rsidRPr="00A834A1">
              <w:t>Peruano.</w:t>
            </w:r>
          </w:p>
          <w:p w:rsidR="00B91FF3" w:rsidRPr="00DA2000" w:rsidP="00DA2000" w14:paraId="08DCC57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FC6BE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CB2F0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D7A610" w14:textId="53A6FFA6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6 de septiembre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650A861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5DF3A3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683490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595D36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F65B1" w:rsidRPr="00A834A1" w:rsidP="000D29D0" w14:paraId="6FDB2CC4" w14:textId="77777777">
            <w:pPr>
              <w:keepNext/>
              <w:keepLines/>
            </w:pPr>
            <w:r w:rsidRPr="00A834A1">
              <w:t>Nely Wilcas Márquez</w:t>
            </w:r>
          </w:p>
          <w:p w:rsidR="005F65B1" w:rsidRPr="00A834A1" w:rsidP="000D29D0" w14:paraId="4651570F" w14:textId="77777777">
            <w:pPr>
              <w:keepNext/>
              <w:keepLines/>
            </w:pPr>
            <w:r w:rsidRPr="00A834A1">
              <w:t>Directora de Subdirección de Cuarentena Vegetal SENASA</w:t>
            </w:r>
          </w:p>
          <w:p w:rsidR="005F65B1" w:rsidRPr="00A834A1" w:rsidP="000D29D0" w14:paraId="3985BE08" w14:textId="77777777">
            <w:pPr>
              <w:keepNext/>
              <w:keepLines/>
            </w:pPr>
            <w:r w:rsidRPr="00A834A1">
              <w:t>Av. La Molina No 1915, Lima 12, Lima, Perú</w:t>
            </w:r>
          </w:p>
          <w:p w:rsidR="005F65B1" w:rsidRPr="00A834A1" w:rsidP="000D29D0" w14:paraId="5AD7FBBE" w14:textId="77777777">
            <w:pPr>
              <w:keepNext/>
              <w:keepLines/>
            </w:pPr>
            <w:r w:rsidRPr="00A834A1">
              <w:t>Tel: +(511) 313 3300 anexo 6120</w:t>
            </w:r>
          </w:p>
          <w:p w:rsidR="005F65B1" w:rsidRPr="00A834A1" w:rsidP="002C388F" w14:paraId="2AE182C3" w14:textId="5E8AF1A8">
            <w:pPr>
              <w:keepNext/>
              <w:keepLines/>
              <w:tabs>
                <w:tab w:val="left" w:pos="1968"/>
              </w:tabs>
            </w:pPr>
            <w:r w:rsidRPr="00A834A1">
              <w:t>Correos electrónicos:</w:t>
            </w:r>
            <w:r>
              <w:tab/>
            </w:r>
            <w:hyperlink r:id="rId7" w:history="1">
              <w:r w:rsidRPr="00DE3B10">
                <w:rPr>
                  <w:rStyle w:val="Hyperlink"/>
                </w:rPr>
                <w:t>nwilcas@senasa.gob.pe</w:t>
              </w:r>
            </w:hyperlink>
          </w:p>
          <w:p w:rsidR="005F65B1" w:rsidRPr="00A834A1" w:rsidP="002C388F" w14:paraId="28624B68" w14:textId="7E26C6BA">
            <w:pPr>
              <w:keepNext/>
              <w:keepLines/>
              <w:tabs>
                <w:tab w:val="left" w:pos="1968"/>
              </w:tabs>
              <w:spacing w:after="120"/>
            </w:pPr>
            <w:r>
              <w:tab/>
            </w:r>
            <w:hyperlink r:id="rId8" w:history="1">
              <w:r w:rsidRPr="00DE3B10">
                <w:rPr>
                  <w:rStyle w:val="Hyperlink"/>
                </w:rPr>
                <w:t>notificacionesmsf@senasa.gob.pe</w:t>
              </w:r>
            </w:hyperlink>
          </w:p>
        </w:tc>
      </w:tr>
    </w:tbl>
    <w:p w:rsidR="00337700" w:rsidRPr="00DA2000" w:rsidP="00DA2000" w14:paraId="66C42F59" w14:textId="77777777"/>
    <w:sectPr w:rsidSect="00EE60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E604C" w:rsidP="00EE604C" w14:paraId="1E64BA4A" w14:textId="2635151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E604C" w:rsidP="00EE604C" w14:paraId="7F72EC6F" w14:textId="57372BB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7369AF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604C" w:rsidRPr="00EE604C" w:rsidP="00EE604C" w14:paraId="0DA49A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604C">
      <w:t>G/SPS/N/PER/1092</w:t>
    </w:r>
  </w:p>
  <w:p w:rsidR="00EE604C" w:rsidRPr="00EE604C" w:rsidP="00EE604C" w14:paraId="57EB11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E604C" w:rsidRPr="00EE604C" w:rsidP="00EE604C" w14:paraId="0E798278" w14:textId="7ED1F68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604C">
      <w:t xml:space="preserve">- </w:t>
    </w:r>
    <w:r w:rsidRPr="00EE604C">
      <w:fldChar w:fldCharType="begin"/>
    </w:r>
    <w:r w:rsidRPr="00EE604C">
      <w:instrText xml:space="preserve"> PAGE </w:instrText>
    </w:r>
    <w:r w:rsidRPr="00EE604C">
      <w:fldChar w:fldCharType="separate"/>
    </w:r>
    <w:r w:rsidRPr="00EE604C">
      <w:t>2</w:t>
    </w:r>
    <w:r w:rsidRPr="00EE604C">
      <w:fldChar w:fldCharType="end"/>
    </w:r>
    <w:r w:rsidRPr="00EE604C">
      <w:t xml:space="preserve"> -</w:t>
    </w:r>
  </w:p>
  <w:p w:rsidR="00B91FF3" w:rsidRPr="00EE604C" w:rsidP="00EE604C" w14:paraId="45DA9859" w14:textId="2BFC70A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604C" w:rsidRPr="00EE604C" w:rsidP="00EE604C" w14:paraId="7B27B1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604C">
      <w:t>G/SPS/N/PER/1092</w:t>
    </w:r>
  </w:p>
  <w:p w:rsidR="00EE604C" w:rsidRPr="00EE604C" w:rsidP="00EE604C" w14:paraId="75B496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E604C" w:rsidRPr="00EE604C" w:rsidP="00EE604C" w14:paraId="0CEAC758" w14:textId="3CCF3F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604C">
      <w:t xml:space="preserve">- </w:t>
    </w:r>
    <w:r w:rsidRPr="00EE604C">
      <w:fldChar w:fldCharType="begin"/>
    </w:r>
    <w:r w:rsidRPr="00EE604C">
      <w:instrText xml:space="preserve"> PAGE </w:instrText>
    </w:r>
    <w:r w:rsidRPr="00EE604C">
      <w:fldChar w:fldCharType="separate"/>
    </w:r>
    <w:r w:rsidRPr="00EE604C">
      <w:rPr>
        <w:noProof/>
      </w:rPr>
      <w:t>2</w:t>
    </w:r>
    <w:r w:rsidRPr="00EE604C">
      <w:fldChar w:fldCharType="end"/>
    </w:r>
    <w:r w:rsidRPr="00EE604C">
      <w:t xml:space="preserve"> -</w:t>
    </w:r>
  </w:p>
  <w:p w:rsidR="00DD65B2" w:rsidRPr="00EE604C" w:rsidP="00EE604C" w14:paraId="4B471A92" w14:textId="5D75D7F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EC5886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58B33B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84AF5D3" w14:textId="0C8C5B5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21F636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B0EAEB7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D51470C" w14:textId="77777777">
          <w:pPr>
            <w:jc w:val="right"/>
            <w:rPr>
              <w:b/>
              <w:szCs w:val="18"/>
            </w:rPr>
          </w:pPr>
        </w:p>
      </w:tc>
    </w:tr>
    <w:tr w14:paraId="06D0727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9359AF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E604C" w:rsidP="00043017" w14:paraId="457A32D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G/SPS/N/PER/1092</w:t>
          </w:r>
        </w:p>
        <w:bookmarkEnd w:id="1"/>
        <w:p w:rsidR="00043017" w:rsidRPr="00B91FF3" w:rsidP="00043017" w14:paraId="0369A44B" w14:textId="60FC2DE9">
          <w:pPr>
            <w:jc w:val="right"/>
            <w:rPr>
              <w:b/>
              <w:szCs w:val="18"/>
            </w:rPr>
          </w:pPr>
        </w:p>
      </w:tc>
    </w:tr>
    <w:tr w14:paraId="4BAEE9B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5C31E7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97369C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julio de 2025</w:t>
          </w:r>
          <w:bookmarkEnd w:id="3"/>
        </w:p>
      </w:tc>
    </w:tr>
    <w:tr w14:paraId="525C28A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049D2B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(25-4409)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B24EB1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13780E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48F566C" w14:textId="0712541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9F32DF8" w14:textId="69071A0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958D07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5703344">
    <w:abstractNumId w:val="8"/>
  </w:num>
  <w:num w:numId="2" w16cid:durableId="1382558823">
    <w:abstractNumId w:val="3"/>
  </w:num>
  <w:num w:numId="3" w16cid:durableId="30620887">
    <w:abstractNumId w:val="2"/>
  </w:num>
  <w:num w:numId="4" w16cid:durableId="1888686862">
    <w:abstractNumId w:val="1"/>
  </w:num>
  <w:num w:numId="5" w16cid:durableId="1656838463">
    <w:abstractNumId w:val="0"/>
  </w:num>
  <w:num w:numId="6" w16cid:durableId="745765772">
    <w:abstractNumId w:val="13"/>
  </w:num>
  <w:num w:numId="7" w16cid:durableId="220018271">
    <w:abstractNumId w:val="11"/>
  </w:num>
  <w:num w:numId="8" w16cid:durableId="1225141697">
    <w:abstractNumId w:val="14"/>
  </w:num>
  <w:num w:numId="9" w16cid:durableId="403143481">
    <w:abstractNumId w:val="10"/>
  </w:num>
  <w:num w:numId="10" w16cid:durableId="1753089554">
    <w:abstractNumId w:val="9"/>
  </w:num>
  <w:num w:numId="11" w16cid:durableId="1358194178">
    <w:abstractNumId w:val="7"/>
  </w:num>
  <w:num w:numId="12" w16cid:durableId="1523280519">
    <w:abstractNumId w:val="6"/>
  </w:num>
  <w:num w:numId="13" w16cid:durableId="97681191">
    <w:abstractNumId w:val="5"/>
  </w:num>
  <w:num w:numId="14" w16cid:durableId="1947615959">
    <w:abstractNumId w:val="4"/>
  </w:num>
  <w:num w:numId="15" w16cid:durableId="702556938">
    <w:abstractNumId w:val="12"/>
  </w:num>
  <w:num w:numId="16" w16cid:durableId="15939690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93205"/>
    <w:rsid w:val="002C388F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5F65B1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0D36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E0CBA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3B1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EE604C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FB1609"/>
  <w15:docId w15:val="{5082D655-BB57-4DB2-A37B-A47F86B8F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2C38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pe/institucion/senasa/campa%C3%B1as/4831-consulta-publica-de-importaciones" TargetMode="External" /><Relationship Id="rId6" Type="http://schemas.openxmlformats.org/officeDocument/2006/relationships/hyperlink" Target="https://members.wto.org/crnattachments/2025/SPS/PER/25_04518_00_s.pdf" TargetMode="External" /><Relationship Id="rId7" Type="http://schemas.openxmlformats.org/officeDocument/2006/relationships/hyperlink" Target="mailto:nwilcas@senasa.gob.pe" TargetMode="External" /><Relationship Id="rId8" Type="http://schemas.openxmlformats.org/officeDocument/2006/relationships/hyperlink" Target="mailto:notificacionesmsf@senasa.gob.p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2369987a-3137-42bd-a3fb-fc2e705e6209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C53E356-C342-4DCD-A6BD-B10376A8C9A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2025-07-08T07:30:00Z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G/SPS/N/PER/1092</vt:lpwstr>
  </property>
  <property fmtid="{D5CDD505-2E9C-101B-9397-08002B2CF9AE}" pid="3" name="TitusGUID">
    <vt:lpwstr>2369987a-3137-42bd-a3fb-fc2e705e6209</vt:lpwstr>
  </property>
  <property fmtid="{D5CDD505-2E9C-101B-9397-08002B2CF9AE}" pid="4" name="WTOCLASSIFICATION">
    <vt:lpwstr>WTO OFFICIAL</vt:lpwstr>
  </property>
</Properties>
</file>