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7D2B45" w14:paraId="7653206A"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05E179"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E0F846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7D2B45" w14:paraId="64586EF6" w14:textId="77777777">
            <w:pPr>
              <w:spacing w:before="120" w:after="80"/>
            </w:pPr>
            <w:r w:rsidRPr="00441372">
              <w:rPr>
                <w:b/>
              </w:rPr>
              <w:t>Notifying Member:</w:t>
            </w:r>
            <w:r w:rsidRPr="0065690F">
              <w:t xml:space="preserve"> </w:t>
            </w:r>
            <w:r w:rsidRPr="0065690F">
              <w:rPr>
                <w:u w:val="single"/>
              </w:rPr>
              <w:t>UNITED KINGDOM</w:t>
            </w:r>
          </w:p>
          <w:p w:rsidR="00EA4725" w:rsidRPr="00441372" w:rsidP="00441372" w14:paraId="2FA5CF13" w14:textId="77777777">
            <w:pPr>
              <w:spacing w:after="120"/>
            </w:pPr>
            <w:r w:rsidRPr="00441372">
              <w:rPr>
                <w:b/>
                <w:bCs/>
              </w:rPr>
              <w:t>If applicable, name of local government involved:</w:t>
            </w:r>
            <w:r w:rsidRPr="0065690F">
              <w:rPr>
                <w:bCs/>
              </w:rPr>
              <w:t xml:space="preserve"> </w:t>
            </w:r>
          </w:p>
        </w:tc>
      </w:tr>
      <w:tr w14:paraId="1C634C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A7A312"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4527A149" w14:textId="77777777">
            <w:pPr>
              <w:spacing w:before="120" w:after="120"/>
            </w:pPr>
            <w:r w:rsidRPr="00441372">
              <w:rPr>
                <w:b/>
              </w:rPr>
              <w:t>Agency responsible:</w:t>
            </w:r>
            <w:r w:rsidRPr="0065690F">
              <w:t xml:space="preserve"> The UK Food Safety Authorities comprising of the Food Standards Agency (FSA) and Food Standards Scotland (FSS)</w:t>
            </w:r>
          </w:p>
        </w:tc>
      </w:tr>
      <w:tr w14:paraId="02280F0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845CC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8E8483C" w14:textId="06E4625C">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0062329F">
              <w:t xml:space="preserve">HS codes: </w:t>
            </w:r>
            <w:r w:rsidRPr="0065690F">
              <w:t>0807 20 00; ex0904 22 00 11; 0709 30 00 05; 0709 99 90 10; 0710 80 95 75; 0910; 0908; 0909; 0810 90 20 20; 1207 40; 2008 19 19 49; 2008</w:t>
            </w:r>
            <w:r w:rsidR="0062329F">
              <w:t> </w:t>
            </w:r>
            <w:r w:rsidRPr="0065690F">
              <w:t>19 99 49; 1202 41 00; 1202 42 00; 2008 11 10; 2008 11 91; 2008 11 96; 2008 11 98; 1208 90 00 20; 2305 00 00; 2007 10 10 80; 2007 10 99 50; 2007 99 39 07; 2007 99 39 08; 0810 90 20 10; 0709 60 99 20; 0710 80 59 20; 0709 99 90 20; 0710 80 95 30</w:t>
            </w:r>
          </w:p>
        </w:tc>
      </w:tr>
      <w:tr w14:paraId="183DE32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D4276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7D2B45" w14:paraId="46F7667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7D2B45" w14:paraId="1C21E25B"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5AF586B6" w14:textId="77777777">
            <w:pPr>
              <w:spacing w:after="120"/>
              <w:ind w:left="607" w:hanging="607"/>
              <w:rPr>
                <w:b/>
              </w:rPr>
            </w:pPr>
            <w:r w:rsidRPr="00441372">
              <w:rPr>
                <w:b/>
                <w:bCs/>
              </w:rPr>
              <w:t>[X]</w:t>
            </w:r>
            <w:r w:rsidRPr="00441372">
              <w:rPr>
                <w:b/>
                <w:bCs/>
              </w:rPr>
              <w:tab/>
              <w:t>Specific regions or countries:</w:t>
            </w:r>
            <w:r w:rsidRPr="0065690F">
              <w:rPr>
                <w:bCs/>
              </w:rPr>
              <w:t xml:space="preserve"> Brazil; China; Dominican Republic; Ethiopia; India; Malaysia; Nigeria; Paraguay; Sudan; Syrian Arab Republic; Thailand; Türkiye; Uganda; Viet Nam</w:t>
            </w:r>
          </w:p>
        </w:tc>
      </w:tr>
      <w:tr w14:paraId="0D7260A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407D1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7D2B45" w14:paraId="5A0B324B" w14:textId="77777777">
            <w:pPr>
              <w:spacing w:before="120" w:after="60"/>
            </w:pPr>
            <w:r w:rsidRPr="00441372">
              <w:rPr>
                <w:b/>
              </w:rPr>
              <w:t>Title of the notified document:</w:t>
            </w:r>
            <w:r w:rsidRPr="0065690F">
              <w:t xml:space="preserve"> The Official Controls (Import of High-Risk Food and Feed of Non-Animal Origin) (Amendment of Commission Implementing Regulation 2019/1793) (England) Regulations 2025; The Official Controls (Import of High-Risk Food and Feed of Non-Animal Origin) Amendment (Scotland) Regulations 2025; The Official Controls (Import of High-Risk Food and Feed of Non-Animal Origin) (Amendment of Commission Implementing Regulation (EU) 2019/1793) (Wales) Regulations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34 (England), 23 (Scotland), 29 (Wales)</w:t>
            </w:r>
          </w:p>
          <w:p w:rsidR="00EA4725" w:rsidP="0062329F" w14:paraId="7DA78C8C" w14:textId="77777777">
            <w:hyperlink r:id="rId5" w:tgtFrame="_blank" w:history="1">
              <w:r w:rsidRPr="00441372">
                <w:rPr>
                  <w:color w:val="0000FF"/>
                  <w:u w:val="single"/>
                </w:rPr>
                <w:t>https://members.wto.org/crnattachments/2025/SPS/GBR/25_04166_00_e.pdf</w:t>
              </w:r>
            </w:hyperlink>
          </w:p>
          <w:p w:rsidR="0062329F" w:rsidRPr="00441372" w:rsidP="0062329F" w14:paraId="1FC7DB26" w14:textId="77777777">
            <w:hyperlink r:id="rId6" w:tgtFrame="_blank" w:history="1">
              <w:r w:rsidRPr="00441372">
                <w:rPr>
                  <w:color w:val="0000FF"/>
                  <w:u w:val="single"/>
                </w:rPr>
                <w:t>https://members.wto.org/crnattachments/2025/SPS/GBR/25_04166_01_e.pdf</w:t>
              </w:r>
            </w:hyperlink>
          </w:p>
          <w:p w:rsidR="0062329F" w:rsidRPr="00441372" w:rsidP="00441372" w14:paraId="6C65837E" w14:textId="75B2A469">
            <w:pPr>
              <w:spacing w:after="120"/>
            </w:pPr>
            <w:hyperlink r:id="rId7" w:tgtFrame="_blank" w:history="1">
              <w:r w:rsidRPr="00441372">
                <w:rPr>
                  <w:color w:val="0000FF"/>
                  <w:u w:val="single"/>
                </w:rPr>
                <w:t>https://members.wto.org/crnattachments/2025/SPS/GBR/25_04166_02_e.pdf</w:t>
              </w:r>
            </w:hyperlink>
          </w:p>
        </w:tc>
      </w:tr>
      <w:tr w14:paraId="35CF0A4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F1AAAB"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7D2B45" w14:paraId="0D2D6C71" w14:textId="77777777">
            <w:pPr>
              <w:spacing w:before="120" w:after="120"/>
            </w:pPr>
            <w:r w:rsidRPr="00441372">
              <w:rPr>
                <w:b/>
              </w:rPr>
              <w:t>Description of content:</w:t>
            </w:r>
            <w:r w:rsidRPr="0065690F">
              <w:t xml:space="preserve"> Assimilated Regulation 2019/1793 lays down rules concerning the temporary increase of official controls and emergency measures applicable to certain food and feed of non-animal origin entering Great Britain from the countries listed in that Regulation. This is due to the risk of contamination by aflatoxins, pesticide residues, dyes, preservatives, pentachlorophenol and dioxins by microbiological contamination.</w:t>
            </w:r>
          </w:p>
          <w:p w:rsidR="00EE3A53" w:rsidRPr="0065690F" w:rsidP="007D2B45" w14:paraId="22A5EA84" w14:textId="77777777">
            <w:pPr>
              <w:spacing w:after="120"/>
            </w:pPr>
            <w:r w:rsidRPr="0065690F">
              <w:t>The proposed changes listed below are required following a science and evidence-based assessment of the risks by the FSA and FSS.</w:t>
            </w:r>
          </w:p>
          <w:p w:rsidR="00EE3A53" w:rsidRPr="0065690F" w:rsidP="007D2B45" w14:paraId="52229E06" w14:textId="77777777">
            <w:r w:rsidRPr="0065690F">
              <w:t xml:space="preserve">It is proposed that the notified document (the Regulation) amends Annexes </w:t>
            </w:r>
            <w:hyperlink r:id="rId8" w:history="1">
              <w:r w:rsidRPr="0065690F">
                <w:rPr>
                  <w:color w:val="0000FF"/>
                  <w:u w:val="single"/>
                </w:rPr>
                <w:t>I</w:t>
              </w:r>
            </w:hyperlink>
            <w:r w:rsidRPr="0065690F">
              <w:t xml:space="preserve">, and </w:t>
            </w:r>
            <w:hyperlink r:id="rId9" w:history="1">
              <w:r w:rsidRPr="0065690F">
                <w:rPr>
                  <w:color w:val="0000FF"/>
                  <w:u w:val="single"/>
                </w:rPr>
                <w:t>II</w:t>
              </w:r>
            </w:hyperlink>
            <w:r w:rsidRPr="0065690F">
              <w:t xml:space="preserve"> to Regulation 2019/1793 by introducing the following changes:</w:t>
            </w:r>
          </w:p>
          <w:p w:rsidR="00EE3A53" w:rsidRPr="0065690F" w:rsidP="007D2B45" w14:paraId="15151E61" w14:textId="77777777">
            <w:pPr>
              <w:numPr>
                <w:ilvl w:val="0"/>
                <w:numId w:val="16"/>
              </w:numPr>
              <w:ind w:left="357" w:hanging="357"/>
            </w:pPr>
            <w:r w:rsidRPr="0065690F">
              <w:rPr>
                <w:b/>
                <w:bCs/>
              </w:rPr>
              <w:t>Brazil</w:t>
            </w:r>
            <w:r w:rsidRPr="0065690F">
              <w:t xml:space="preserve"> - New listing in Annex I for Pawpaws (Papaya) (Food), for pesticide residues, at 10% frequency of identity and physical checks.</w:t>
            </w:r>
          </w:p>
          <w:p w:rsidR="00EE3A53" w:rsidRPr="0065690F" w:rsidP="007D2B45" w14:paraId="663B2CAD" w14:textId="4CF0EB04">
            <w:pPr>
              <w:numPr>
                <w:ilvl w:val="0"/>
                <w:numId w:val="16"/>
              </w:numPr>
              <w:ind w:left="357" w:hanging="357"/>
            </w:pPr>
            <w:r w:rsidRPr="0065690F">
              <w:rPr>
                <w:b/>
                <w:bCs/>
              </w:rPr>
              <w:t xml:space="preserve">China </w:t>
            </w:r>
            <w:r w:rsidRPr="0065690F">
              <w:t>- Delist from Annex I Sweet peppers (Capsicum annuum) (Food – crushed or ground) for</w:t>
            </w:r>
            <w:r w:rsidRPr="0065690F">
              <w:rPr>
                <w:i/>
                <w:iCs/>
              </w:rPr>
              <w:t xml:space="preserve"> Salmonella</w:t>
            </w:r>
            <w:r w:rsidRPr="0065690F">
              <w:t>.</w:t>
            </w:r>
          </w:p>
          <w:p w:rsidR="00EE3A53" w:rsidRPr="0065690F" w:rsidP="007D2B45" w14:paraId="072DE6F5" w14:textId="77777777">
            <w:pPr>
              <w:numPr>
                <w:ilvl w:val="0"/>
                <w:numId w:val="16"/>
              </w:numPr>
              <w:spacing w:after="120"/>
              <w:ind w:left="357" w:hanging="357"/>
            </w:pPr>
            <w:r w:rsidRPr="0065690F">
              <w:rPr>
                <w:b/>
                <w:bCs/>
              </w:rPr>
              <w:t xml:space="preserve">Ethiopia </w:t>
            </w:r>
            <w:r w:rsidRPr="0065690F">
              <w:t xml:space="preserve">- Update commodity codes for Sesamum seeds (Food) for </w:t>
            </w:r>
            <w:r w:rsidRPr="0065690F">
              <w:rPr>
                <w:i/>
                <w:iCs/>
              </w:rPr>
              <w:t>Salmonella</w:t>
            </w:r>
            <w:r w:rsidRPr="0065690F">
              <w:t>, listed in Annex II, extending the range of commodities subject to controls.</w:t>
            </w:r>
          </w:p>
          <w:p w:rsidR="00EE3A53" w:rsidRPr="0065690F" w:rsidP="007D2B45" w14:paraId="0701ED05" w14:textId="77777777">
            <w:pPr>
              <w:numPr>
                <w:ilvl w:val="0"/>
                <w:numId w:val="16"/>
              </w:numPr>
              <w:spacing w:before="240"/>
              <w:ind w:left="357" w:hanging="357"/>
            </w:pPr>
            <w:r w:rsidRPr="0065690F">
              <w:rPr>
                <w:b/>
                <w:bCs/>
              </w:rPr>
              <w:t>Dominican Republic</w:t>
            </w:r>
            <w:r w:rsidRPr="0065690F">
              <w:t xml:space="preserve"> -</w:t>
            </w:r>
            <w:r w:rsidRPr="0065690F">
              <w:rPr>
                <w:b/>
                <w:bCs/>
              </w:rPr>
              <w:t xml:space="preserve"> </w:t>
            </w:r>
            <w:r w:rsidRPr="0065690F">
              <w:t xml:space="preserve">Increase frequency of identity and physical checks from 20% to 50%, for pesticide residues, to be performed on Aubergines </w:t>
            </w:r>
            <w:r w:rsidRPr="0065690F">
              <w:rPr>
                <w:i/>
                <w:iCs/>
              </w:rPr>
              <w:t>(Solanum melongena</w:t>
            </w:r>
            <w:r w:rsidRPr="0065690F">
              <w:t>) (Food – fresh or chilled), listed in Annex I.</w:t>
            </w:r>
          </w:p>
          <w:p w:rsidR="00EE3A53" w:rsidRPr="0065690F" w:rsidP="007D2B45" w14:paraId="6FEE8C24" w14:textId="77777777">
            <w:pPr>
              <w:numPr>
                <w:ilvl w:val="0"/>
                <w:numId w:val="16"/>
              </w:numPr>
              <w:ind w:left="357" w:hanging="357"/>
            </w:pPr>
            <w:r w:rsidRPr="0065690F">
              <w:rPr>
                <w:b/>
                <w:bCs/>
              </w:rPr>
              <w:t>India</w:t>
            </w:r>
          </w:p>
          <w:p w:rsidR="00EE3A53" w:rsidRPr="0065690F" w:rsidP="007D2B45" w14:paraId="2D832B2E" w14:textId="77777777">
            <w:pPr>
              <w:numPr>
                <w:ilvl w:val="1"/>
                <w:numId w:val="16"/>
              </w:numPr>
              <w:tabs>
                <w:tab w:val="left" w:pos="736"/>
              </w:tabs>
              <w:ind w:left="698" w:hanging="357"/>
            </w:pPr>
            <w:r w:rsidRPr="0065690F">
              <w:t>New listing in Annex II, moving from Annex I, for Drumsticks (</w:t>
            </w:r>
            <w:r w:rsidRPr="0065690F">
              <w:rPr>
                <w:i/>
                <w:iCs/>
              </w:rPr>
              <w:t>Moringa oleifera</w:t>
            </w:r>
            <w:r w:rsidRPr="0065690F">
              <w:t>) (Food fresh, chilled or frozen), for pesticide residues, at 20% frequency of identity and physical checks.</w:t>
            </w:r>
          </w:p>
          <w:p w:rsidR="00EE3A53" w:rsidRPr="0065690F" w:rsidP="007D2B45" w14:paraId="1C1C3EFB" w14:textId="77777777">
            <w:pPr>
              <w:numPr>
                <w:ilvl w:val="1"/>
                <w:numId w:val="16"/>
              </w:numPr>
              <w:tabs>
                <w:tab w:val="left" w:pos="736"/>
              </w:tabs>
              <w:ind w:left="698" w:hanging="357"/>
            </w:pPr>
            <w:r w:rsidRPr="0065690F">
              <w:t>New listing in Annex II, moving from Annex I, for Ginger, saffron, turmeric (</w:t>
            </w:r>
            <w:r w:rsidRPr="0065690F">
              <w:rPr>
                <w:i/>
                <w:iCs/>
              </w:rPr>
              <w:t>Curcuma</w:t>
            </w:r>
            <w:r w:rsidRPr="0065690F">
              <w:t>), thyme, bay leaves, curry and other spices (Food – dried spices), for pesticide residues, at 20% frequency of identity and physical checks.</w:t>
            </w:r>
          </w:p>
          <w:p w:rsidR="00EE3A53" w:rsidRPr="0065690F" w:rsidP="007D2B45" w14:paraId="02A8F0AA" w14:textId="77777777">
            <w:pPr>
              <w:numPr>
                <w:ilvl w:val="1"/>
                <w:numId w:val="16"/>
              </w:numPr>
              <w:tabs>
                <w:tab w:val="left" w:pos="736"/>
              </w:tabs>
              <w:ind w:left="698" w:hanging="357"/>
            </w:pPr>
            <w:r w:rsidRPr="0065690F">
              <w:t>Increase frequency of identity and physical checks to be performed on Nutmeg, mace and cardamoms</w:t>
            </w:r>
            <w:r w:rsidRPr="0065690F">
              <w:rPr>
                <w:b/>
                <w:bCs/>
              </w:rPr>
              <w:t xml:space="preserve"> </w:t>
            </w:r>
            <w:r w:rsidRPr="0065690F">
              <w:t>(Food – dried spices) from 10% to 50%, for pesticide residues, listed in Annex I.</w:t>
            </w:r>
          </w:p>
          <w:p w:rsidR="00EE3A53" w:rsidRPr="0065690F" w:rsidP="007D2B45" w14:paraId="26255631" w14:textId="77777777">
            <w:pPr>
              <w:numPr>
                <w:ilvl w:val="1"/>
                <w:numId w:val="16"/>
              </w:numPr>
              <w:tabs>
                <w:tab w:val="left" w:pos="736"/>
              </w:tabs>
              <w:ind w:left="698" w:hanging="357"/>
            </w:pPr>
            <w:r w:rsidRPr="0065690F">
              <w:t>New listing in Annex II, moving from Annex I, for Okra (Food – fresh, chilled or frozen), for pesticide residues, at 20% frequency of identity and physical checks.</w:t>
            </w:r>
          </w:p>
          <w:p w:rsidR="00EE3A53" w:rsidRPr="0065690F" w:rsidP="007D2B45" w14:paraId="016864A2" w14:textId="77777777">
            <w:pPr>
              <w:numPr>
                <w:ilvl w:val="1"/>
                <w:numId w:val="16"/>
              </w:numPr>
              <w:tabs>
                <w:tab w:val="left" w:pos="736"/>
              </w:tabs>
              <w:ind w:left="698" w:hanging="357"/>
            </w:pPr>
            <w:r w:rsidRPr="0065690F">
              <w:t>New listing in Annex II, moving from Annex I, for Seeds of anise, badian, fennel, coriander, cumin or caraway; juniper berries (Food – dried spices), for pesticide residues, at 20% frequency of identity and physical checks.</w:t>
            </w:r>
          </w:p>
          <w:p w:rsidR="00EE3A53" w:rsidRPr="0065690F" w:rsidP="007D2B45" w14:paraId="1CE94244" w14:textId="77777777">
            <w:pPr>
              <w:numPr>
                <w:ilvl w:val="0"/>
                <w:numId w:val="16"/>
              </w:numPr>
              <w:ind w:left="357" w:hanging="357"/>
            </w:pPr>
            <w:r w:rsidRPr="0065690F">
              <w:rPr>
                <w:b/>
                <w:bCs/>
              </w:rPr>
              <w:t>Malaysia</w:t>
            </w:r>
            <w:r w:rsidRPr="0065690F">
              <w:t xml:space="preserve"> –</w:t>
            </w:r>
            <w:r w:rsidRPr="0065690F">
              <w:rPr>
                <w:b/>
                <w:bCs/>
              </w:rPr>
              <w:t xml:space="preserve"> </w:t>
            </w:r>
            <w:r w:rsidRPr="0065690F">
              <w:t>Decrease frequency of identity and physical checks from 50% to 20%, for pesticide residues, to be performed on Jackfruit (</w:t>
            </w:r>
            <w:r w:rsidRPr="0065690F">
              <w:rPr>
                <w:i/>
                <w:iCs/>
              </w:rPr>
              <w:t>Artocarpus heterophyllus</w:t>
            </w:r>
            <w:r w:rsidRPr="0065690F">
              <w:t>) (Food – fresh)</w:t>
            </w:r>
          </w:p>
          <w:p w:rsidR="00EE3A53" w:rsidRPr="0065690F" w:rsidP="007D2B45" w14:paraId="3B9FF303" w14:textId="77777777">
            <w:pPr>
              <w:numPr>
                <w:ilvl w:val="0"/>
                <w:numId w:val="16"/>
              </w:numPr>
              <w:ind w:left="357" w:hanging="357"/>
            </w:pPr>
            <w:r w:rsidRPr="0065690F">
              <w:rPr>
                <w:b/>
                <w:bCs/>
              </w:rPr>
              <w:t xml:space="preserve">Nigeria </w:t>
            </w:r>
            <w:r w:rsidRPr="0065690F">
              <w:t xml:space="preserve">- Update commodity codes for Sesamum seeds (Food) for </w:t>
            </w:r>
            <w:r w:rsidRPr="0065690F">
              <w:rPr>
                <w:i/>
                <w:iCs/>
              </w:rPr>
              <w:t>Salmonella</w:t>
            </w:r>
            <w:r w:rsidRPr="0065690F">
              <w:t>, listed in Annex I, extending the range of commodities subject to controls.</w:t>
            </w:r>
          </w:p>
          <w:p w:rsidR="00EE3A53" w:rsidRPr="0065690F" w:rsidP="007D2B45" w14:paraId="023A83F0" w14:textId="5174E027">
            <w:pPr>
              <w:numPr>
                <w:ilvl w:val="0"/>
                <w:numId w:val="16"/>
              </w:numPr>
              <w:ind w:left="357" w:hanging="357"/>
            </w:pPr>
            <w:r w:rsidRPr="0065690F">
              <w:rPr>
                <w:b/>
                <w:bCs/>
              </w:rPr>
              <w:t xml:space="preserve">Paraguay </w:t>
            </w:r>
            <w:r w:rsidRPr="0065690F">
              <w:t>- New listing in Annex I for Groundnuts in shell, Groundnuts shelled, Groundnuts, otherwise prepared or preserved, Groundnut Flours and Meals, Oilcake and other solid residues, whether or not ground or in the form of pellets, resulting from the extraction of groundnut Oil, Groundnuts paste, and Peanut Butter (</w:t>
            </w:r>
            <w:r w:rsidRPr="0065690F">
              <w:rPr>
                <w:i/>
                <w:iCs/>
              </w:rPr>
              <w:t>Food and feed),</w:t>
            </w:r>
            <w:r w:rsidRPr="0065690F">
              <w:t xml:space="preserve"> for aflatoxins, at 10% frequency of identity and physical checks.</w:t>
            </w:r>
          </w:p>
          <w:p w:rsidR="00EE3A53" w:rsidRPr="0065690F" w:rsidP="007D2B45" w14:paraId="19E42EB6" w14:textId="77777777">
            <w:pPr>
              <w:numPr>
                <w:ilvl w:val="0"/>
                <w:numId w:val="16"/>
              </w:numPr>
              <w:ind w:left="357" w:hanging="357"/>
            </w:pPr>
            <w:r w:rsidRPr="0065690F">
              <w:rPr>
                <w:b/>
                <w:bCs/>
              </w:rPr>
              <w:t>Sudan</w:t>
            </w:r>
            <w:r w:rsidRPr="0065690F">
              <w:t xml:space="preserve"> -</w:t>
            </w:r>
            <w:r w:rsidRPr="0065690F">
              <w:rPr>
                <w:b/>
                <w:bCs/>
              </w:rPr>
              <w:t xml:space="preserve"> </w:t>
            </w:r>
            <w:r w:rsidRPr="0065690F">
              <w:t xml:space="preserve">Update commodity codes for Sesamum seeds (Food) for </w:t>
            </w:r>
            <w:r w:rsidRPr="0065690F">
              <w:rPr>
                <w:i/>
                <w:iCs/>
              </w:rPr>
              <w:t>Salmonella</w:t>
            </w:r>
            <w:r w:rsidRPr="0065690F">
              <w:t>, listed in Annex II, extending the range of commodities subject to controls.</w:t>
            </w:r>
          </w:p>
          <w:p w:rsidR="00EE3A53" w:rsidRPr="0065690F" w:rsidP="007D2B45" w14:paraId="61E0A926" w14:textId="77777777">
            <w:pPr>
              <w:numPr>
                <w:ilvl w:val="0"/>
                <w:numId w:val="16"/>
              </w:numPr>
              <w:ind w:left="357" w:hanging="357"/>
            </w:pPr>
            <w:r w:rsidRPr="0065690F">
              <w:rPr>
                <w:b/>
                <w:bCs/>
              </w:rPr>
              <w:t xml:space="preserve">Syria </w:t>
            </w:r>
            <w:r w:rsidRPr="0065690F">
              <w:t xml:space="preserve">- Update commodity codes for Sesamum seeds (Food) for </w:t>
            </w:r>
            <w:r w:rsidRPr="0065690F">
              <w:rPr>
                <w:i/>
                <w:iCs/>
              </w:rPr>
              <w:t>Salmonella</w:t>
            </w:r>
            <w:r w:rsidRPr="0065690F">
              <w:t>, listed in Annex I, extending the range of commodities subject to controls.</w:t>
            </w:r>
          </w:p>
          <w:p w:rsidR="00EE3A53" w:rsidRPr="0065690F" w:rsidP="007D2B45" w14:paraId="02C60E05" w14:textId="77777777">
            <w:pPr>
              <w:numPr>
                <w:ilvl w:val="0"/>
                <w:numId w:val="16"/>
              </w:numPr>
              <w:ind w:left="357" w:hanging="357"/>
            </w:pPr>
            <w:r w:rsidRPr="0065690F">
              <w:rPr>
                <w:b/>
                <w:bCs/>
              </w:rPr>
              <w:t xml:space="preserve">Thailand </w:t>
            </w:r>
            <w:r w:rsidRPr="0065690F">
              <w:t>- New listing in Annex I for Pitahaya (dragon fruit) (Food – fresh or chilled), for pesticide residues, at 10% frequency of identity and physical checks.</w:t>
            </w:r>
          </w:p>
          <w:p w:rsidR="00EE3A53" w:rsidRPr="0065690F" w:rsidP="007D2B45" w14:paraId="031488EC" w14:textId="77777777">
            <w:pPr>
              <w:numPr>
                <w:ilvl w:val="0"/>
                <w:numId w:val="16"/>
              </w:numPr>
              <w:ind w:left="357" w:hanging="357"/>
            </w:pPr>
            <w:r w:rsidRPr="0065690F">
              <w:rPr>
                <w:b/>
                <w:bCs/>
              </w:rPr>
              <w:t>Türkiye</w:t>
            </w:r>
            <w:r w:rsidRPr="0065690F">
              <w:t xml:space="preserve"> -</w:t>
            </w:r>
            <w:r w:rsidRPr="0065690F">
              <w:rPr>
                <w:b/>
                <w:bCs/>
              </w:rPr>
              <w:t xml:space="preserve"> </w:t>
            </w:r>
            <w:r w:rsidRPr="0065690F">
              <w:t xml:space="preserve">Update commodity codes for Sesamum seeds (Food) for </w:t>
            </w:r>
            <w:r w:rsidRPr="0065690F">
              <w:rPr>
                <w:i/>
                <w:iCs/>
              </w:rPr>
              <w:t>Salmonella</w:t>
            </w:r>
            <w:r w:rsidRPr="0065690F">
              <w:t>, listed in Annex II, extending the range of commodities subject to controls.</w:t>
            </w:r>
          </w:p>
          <w:p w:rsidR="00EE3A53" w:rsidRPr="0065690F" w:rsidP="007D2B45" w14:paraId="45D57491" w14:textId="4B4A6713">
            <w:pPr>
              <w:numPr>
                <w:ilvl w:val="0"/>
                <w:numId w:val="16"/>
              </w:numPr>
              <w:ind w:left="357" w:hanging="357"/>
            </w:pPr>
            <w:r w:rsidRPr="0065690F">
              <w:rPr>
                <w:b/>
                <w:bCs/>
              </w:rPr>
              <w:t>Uganda</w:t>
            </w:r>
          </w:p>
          <w:p w:rsidR="00EE3A53" w:rsidRPr="0065690F" w:rsidP="007D2B45" w14:paraId="28E5BD4F" w14:textId="77777777">
            <w:pPr>
              <w:numPr>
                <w:ilvl w:val="1"/>
                <w:numId w:val="16"/>
              </w:numPr>
              <w:tabs>
                <w:tab w:val="left" w:pos="736"/>
              </w:tabs>
              <w:ind w:left="698" w:hanging="357"/>
            </w:pPr>
            <w:r w:rsidRPr="0065690F">
              <w:t xml:space="preserve">New listing in Annex II, moving from Annex I, for Peppers of the genus </w:t>
            </w:r>
            <w:r w:rsidRPr="0065690F">
              <w:rPr>
                <w:i/>
                <w:iCs/>
              </w:rPr>
              <w:t>Capsicum</w:t>
            </w:r>
            <w:r w:rsidRPr="0065690F">
              <w:t xml:space="preserve"> (other than sweet) </w:t>
            </w:r>
            <w:r w:rsidRPr="0065690F">
              <w:rPr>
                <w:i/>
                <w:iCs/>
              </w:rPr>
              <w:t>(Food – fresh, chilled or frozen</w:t>
            </w:r>
            <w:r w:rsidRPr="0065690F">
              <w:t>), for pesticide residues, at 20% frequency of identity and physical checks.</w:t>
            </w:r>
          </w:p>
          <w:p w:rsidR="00EE3A53" w:rsidRPr="0065690F" w:rsidP="007D2B45" w14:paraId="109C3B58" w14:textId="77777777">
            <w:pPr>
              <w:numPr>
                <w:ilvl w:val="1"/>
                <w:numId w:val="16"/>
              </w:numPr>
              <w:tabs>
                <w:tab w:val="left" w:pos="736"/>
              </w:tabs>
              <w:ind w:left="697" w:hanging="357"/>
            </w:pPr>
            <w:r w:rsidRPr="0065690F">
              <w:t xml:space="preserve">Update commodity codes for Sesamum seeds (Food) for </w:t>
            </w:r>
            <w:r w:rsidRPr="0065690F">
              <w:rPr>
                <w:i/>
                <w:iCs/>
              </w:rPr>
              <w:t>Salmonella</w:t>
            </w:r>
            <w:r w:rsidRPr="0065690F">
              <w:t>, listed in Annex II, extending the range of commodities subject to controls.</w:t>
            </w:r>
          </w:p>
          <w:p w:rsidR="00EE3A53" w:rsidRPr="0065690F" w:rsidP="007D2B45" w14:paraId="549D68EC" w14:textId="6BF8B77E">
            <w:pPr>
              <w:numPr>
                <w:ilvl w:val="0"/>
                <w:numId w:val="16"/>
              </w:numPr>
              <w:spacing w:after="120"/>
              <w:ind w:left="357" w:hanging="357"/>
            </w:pPr>
            <w:r w:rsidRPr="0065690F">
              <w:rPr>
                <w:b/>
                <w:bCs/>
              </w:rPr>
              <w:t>Viet</w:t>
            </w:r>
            <w:r>
              <w:rPr>
                <w:b/>
                <w:bCs/>
              </w:rPr>
              <w:t xml:space="preserve"> N</w:t>
            </w:r>
            <w:r w:rsidRPr="0065690F">
              <w:rPr>
                <w:b/>
                <w:bCs/>
              </w:rPr>
              <w:t xml:space="preserve">am </w:t>
            </w:r>
            <w:r w:rsidRPr="0065690F" w:rsidR="00672623">
              <w:t>–</w:t>
            </w:r>
            <w:r w:rsidRPr="0065690F" w:rsidR="00672623">
              <w:rPr>
                <w:b/>
                <w:bCs/>
              </w:rPr>
              <w:t xml:space="preserve"> </w:t>
            </w:r>
            <w:r w:rsidRPr="0065690F" w:rsidR="00672623">
              <w:t xml:space="preserve">Decrease frequency of identity and physical checks from 50% to 20%, for pesticide residues, to be performed on Okra </w:t>
            </w:r>
            <w:r w:rsidRPr="0065690F" w:rsidR="00672623">
              <w:rPr>
                <w:i/>
                <w:iCs/>
              </w:rPr>
              <w:t>(</w:t>
            </w:r>
            <w:r w:rsidRPr="0065690F" w:rsidR="00672623">
              <w:t>Food – fresh, chilled or frozen)</w:t>
            </w:r>
          </w:p>
        </w:tc>
      </w:tr>
      <w:tr w14:paraId="7CACDE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2CA8994"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F0CE4A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B0D393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DF687B"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BB7E3DE" w14:textId="77777777">
            <w:pPr>
              <w:spacing w:before="120" w:after="120"/>
            </w:pPr>
            <w:r w:rsidRPr="00441372">
              <w:rPr>
                <w:b/>
              </w:rPr>
              <w:t>Is there a relevant international standard? If so, identify the standard:</w:t>
            </w:r>
          </w:p>
          <w:p w:rsidR="00EA4725" w:rsidRPr="00441372" w:rsidP="00441372" w14:paraId="48AD836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CXG 47-2003, CXG 20-1995</w:t>
            </w:r>
          </w:p>
          <w:p w:rsidR="00EA4725" w:rsidRPr="00441372" w:rsidP="00441372" w14:paraId="4397ED4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675855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58A4E2D" w14:textId="77777777">
            <w:pPr>
              <w:spacing w:after="120"/>
              <w:ind w:left="720" w:hanging="720"/>
              <w:rPr>
                <w:b/>
              </w:rPr>
            </w:pPr>
            <w:r w:rsidRPr="00441372">
              <w:rPr>
                <w:b/>
              </w:rPr>
              <w:t>[ ]</w:t>
            </w:r>
            <w:r w:rsidRPr="00441372">
              <w:rPr>
                <w:b/>
              </w:rPr>
              <w:tab/>
              <w:t>None</w:t>
            </w:r>
          </w:p>
          <w:p w:rsidR="00EA4725" w:rsidRPr="00441372" w:rsidP="00441372" w14:paraId="35E5E4D2" w14:textId="77777777">
            <w:pPr>
              <w:spacing w:after="120"/>
              <w:rPr>
                <w:b/>
              </w:rPr>
            </w:pPr>
            <w:r w:rsidRPr="00441372">
              <w:rPr>
                <w:b/>
              </w:rPr>
              <w:t xml:space="preserve">Does this proposed regulation conform to the relevant international standard? </w:t>
            </w:r>
          </w:p>
          <w:p w:rsidR="00EA4725" w:rsidRPr="00441372" w:rsidP="007D2B45" w14:paraId="4F882946" w14:textId="77777777">
            <w:pPr>
              <w:spacing w:before="240" w:after="120"/>
              <w:rPr>
                <w:b/>
              </w:rPr>
            </w:pPr>
            <w:r w:rsidRPr="00441372">
              <w:rPr>
                <w:b/>
              </w:rPr>
              <w:t>[X] Yes   [ ] No</w:t>
            </w:r>
          </w:p>
          <w:p w:rsidR="00EA4725" w:rsidRPr="00441372" w:rsidP="00441372" w14:paraId="35A44C3B" w14:textId="77777777">
            <w:pPr>
              <w:spacing w:after="120"/>
            </w:pPr>
            <w:r w:rsidRPr="00441372">
              <w:rPr>
                <w:b/>
              </w:rPr>
              <w:t>If no, describe, whenever possible, how and why it deviates from the international standard:</w:t>
            </w:r>
            <w:r w:rsidRPr="0065690F">
              <w:t xml:space="preserve"> </w:t>
            </w:r>
          </w:p>
        </w:tc>
      </w:tr>
      <w:tr w14:paraId="1FCEF96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57EAC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7D2B45" w:rsidP="007D2B45" w14:paraId="0974930D" w14:textId="77777777">
            <w:pPr>
              <w:spacing w:before="120" w:after="120"/>
            </w:pPr>
            <w:r w:rsidRPr="00441372">
              <w:rPr>
                <w:b/>
              </w:rPr>
              <w:t>Other relevant documents and language(s) in which these are available:</w:t>
            </w:r>
            <w:r w:rsidRPr="0065690F">
              <w:t xml:space="preserve"> </w:t>
            </w:r>
          </w:p>
          <w:p w:rsidR="00EA4725" w:rsidRPr="00441372" w:rsidP="007D2B45" w14:paraId="58D60C49" w14:textId="5725C4BB">
            <w:pPr>
              <w:spacing w:before="120"/>
            </w:pPr>
            <w:r w:rsidRPr="0065690F">
              <w:t xml:space="preserve">Assimilated </w:t>
            </w:r>
            <w:hyperlink r:id="rId10" w:history="1">
              <w:r w:rsidRPr="0065690F">
                <w:rPr>
                  <w:color w:val="0000FF"/>
                  <w:u w:val="single"/>
                </w:rPr>
                <w:t>Regulation 2019/1793</w:t>
              </w:r>
            </w:hyperlink>
            <w:r w:rsidRPr="0065690F">
              <w:t xml:space="preserve"> on the temporary increase of official controls and emergency measures governing the entry into Great Britain of certain goods from certain third countries implementing assimilated Regulations 2017/625 and No 178/2002. Full</w:t>
            </w:r>
            <w:r w:rsidR="00493EAA">
              <w:t> </w:t>
            </w:r>
            <w:r w:rsidRPr="0065690F">
              <w:t>details of the proposed amendments to assimilated Regulation 2019/1793 are laid out in the public consultations on the FSA and FSS websites, available here:</w:t>
            </w:r>
          </w:p>
          <w:p w:rsidR="00EE3A53" w:rsidRPr="0065690F" w:rsidP="00493EAA" w14:paraId="26A2375F" w14:textId="77777777">
            <w:pPr>
              <w:numPr>
                <w:ilvl w:val="0"/>
                <w:numId w:val="17"/>
              </w:numPr>
              <w:ind w:left="357" w:hanging="357"/>
            </w:pPr>
            <w:r w:rsidRPr="0065690F">
              <w:t xml:space="preserve">FSA: </w:t>
            </w:r>
            <w:hyperlink r:id="rId11" w:history="1">
              <w:r w:rsidRPr="0065690F">
                <w:rPr>
                  <w:color w:val="0000FF"/>
                  <w:u w:val="single"/>
                </w:rPr>
                <w:t>Amendments to assimilated Regulation 2019/1793: Changes to Official Controls and Emergency Measures Applied to Imported High Risk Food and Feed not of Animal Origin | Food Standards Agency</w:t>
              </w:r>
            </w:hyperlink>
          </w:p>
          <w:p w:rsidR="00EE3A53" w:rsidRPr="0065690F" w:rsidP="00493EAA" w14:paraId="3832EBBD" w14:textId="77777777">
            <w:pPr>
              <w:numPr>
                <w:ilvl w:val="0"/>
                <w:numId w:val="17"/>
              </w:numPr>
              <w:ind w:left="357" w:hanging="357"/>
            </w:pPr>
            <w:r w:rsidRPr="0065690F">
              <w:t xml:space="preserve">FSS: </w:t>
            </w:r>
            <w:hyperlink r:id="rId12" w:history="1">
              <w:r w:rsidRPr="0065690F">
                <w:rPr>
                  <w:color w:val="0000FF"/>
                  <w:u w:val="single"/>
                </w:rPr>
                <w:t>Regulation 2019/1793 on increased import controls of certain food and feed of non-animal origin (Review 4) - Food Standards Scotland - Citizen Space</w:t>
              </w:r>
            </w:hyperlink>
          </w:p>
          <w:p w:rsidR="00EE3A53" w:rsidRPr="0065690F" w:rsidP="00441372" w14:paraId="148A7C4B" w14:textId="033EEA1A">
            <w:pPr>
              <w:spacing w:after="120"/>
            </w:pPr>
            <w:r w:rsidRPr="0065690F">
              <w:rPr>
                <w:bCs/>
              </w:rPr>
              <w:t>(available in English)</w:t>
            </w:r>
          </w:p>
        </w:tc>
      </w:tr>
      <w:tr w14:paraId="07FA0C8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2439C9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6DA5BF0" w14:textId="77777777">
            <w:pPr>
              <w:spacing w:before="120" w:after="120"/>
            </w:pPr>
            <w:r w:rsidRPr="00441372">
              <w:rPr>
                <w:b/>
              </w:rPr>
              <w:t xml:space="preserve">Proposed date of adoption </w:t>
            </w:r>
            <w:r w:rsidRPr="00441372">
              <w:rPr>
                <w:b/>
                <w:i/>
              </w:rPr>
              <w:t>(dd/mm/yy)</w:t>
            </w:r>
            <w:r w:rsidRPr="00441372">
              <w:rPr>
                <w:b/>
              </w:rPr>
              <w:t>:</w:t>
            </w:r>
            <w:r w:rsidRPr="0065690F">
              <w:t xml:space="preserve"> 4 November 2025</w:t>
            </w:r>
          </w:p>
          <w:p w:rsidR="00EA4725" w:rsidRPr="00441372" w:rsidP="00441372" w14:paraId="1205EA4B" w14:textId="77777777">
            <w:pPr>
              <w:spacing w:after="120"/>
            </w:pPr>
            <w:r w:rsidRPr="00441372">
              <w:rPr>
                <w:b/>
              </w:rPr>
              <w:t xml:space="preserve">Proposed date of publication </w:t>
            </w:r>
            <w:r w:rsidRPr="00441372">
              <w:rPr>
                <w:b/>
                <w:i/>
              </w:rPr>
              <w:t>(dd/mm/yy)</w:t>
            </w:r>
            <w:r w:rsidRPr="00441372">
              <w:rPr>
                <w:b/>
              </w:rPr>
              <w:t>:</w:t>
            </w:r>
            <w:r w:rsidRPr="0065690F">
              <w:t xml:space="preserve"> 6 November 2025</w:t>
            </w:r>
          </w:p>
        </w:tc>
      </w:tr>
      <w:tr w14:paraId="27CD4DA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BE486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4EBFF8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6 January 2026</w:t>
            </w:r>
          </w:p>
          <w:p w:rsidR="00EA4725" w:rsidRPr="00441372" w:rsidP="00441372" w14:paraId="6CB646F6" w14:textId="77777777">
            <w:pPr>
              <w:spacing w:after="120"/>
              <w:ind w:left="607" w:hanging="607"/>
              <w:rPr>
                <w:b/>
              </w:rPr>
            </w:pPr>
            <w:r w:rsidRPr="00441372">
              <w:rPr>
                <w:b/>
              </w:rPr>
              <w:t>[ ]</w:t>
            </w:r>
            <w:r w:rsidRPr="00441372">
              <w:rPr>
                <w:b/>
              </w:rPr>
              <w:tab/>
              <w:t>Trade facilitating measure</w:t>
            </w:r>
            <w:r w:rsidRPr="0065690F">
              <w:t xml:space="preserve"> </w:t>
            </w:r>
          </w:p>
        </w:tc>
      </w:tr>
      <w:tr w14:paraId="752120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A296E2B"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2742150" w14:textId="2547AB04">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7D2B45">
              <w:t>24 August 2025</w:t>
            </w:r>
          </w:p>
          <w:p w:rsidR="00EA4725" w:rsidRPr="00441372" w:rsidP="00441372" w14:paraId="6C2EF50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E3A53" w:rsidRPr="0065690F" w:rsidP="00441372" w14:paraId="607A9D80" w14:textId="77777777">
            <w:r w:rsidRPr="0065690F">
              <w:t>UK WTO SPS National Notification Authority and Enquiry Point</w:t>
            </w:r>
          </w:p>
          <w:p w:rsidR="00EE3A53" w:rsidRPr="0065690F" w:rsidP="00441372" w14:paraId="5AF92BDD" w14:textId="77777777">
            <w:r w:rsidRPr="0065690F">
              <w:t>Department for Environment, Food and Rural Affairs</w:t>
            </w:r>
          </w:p>
          <w:p w:rsidR="00EE3A53" w:rsidRPr="0065690F" w:rsidP="00441372" w14:paraId="24149A7F" w14:textId="2CE42AA8">
            <w:r w:rsidRPr="0065690F">
              <w:t>Seacole Building</w:t>
            </w:r>
          </w:p>
          <w:p w:rsidR="00EE3A53" w:rsidRPr="0065690F" w:rsidP="00441372" w14:paraId="4577D27A" w14:textId="39C70241">
            <w:r w:rsidRPr="0065690F">
              <w:t>2 Marsham St</w:t>
            </w:r>
          </w:p>
          <w:p w:rsidR="00EE3A53" w:rsidRPr="0065690F" w:rsidP="00441372" w14:paraId="20D27215" w14:textId="77777777">
            <w:r w:rsidRPr="0065690F">
              <w:t>London SW1P 4DF</w:t>
            </w:r>
          </w:p>
          <w:p w:rsidR="00EE3A53" w:rsidRPr="0065690F" w:rsidP="00441372" w14:paraId="446F485A" w14:textId="49787EBC">
            <w:r w:rsidRPr="0065690F">
              <w:t>E</w:t>
            </w:r>
            <w:r w:rsidR="007D2B45">
              <w:t>-</w:t>
            </w:r>
            <w:r w:rsidRPr="0065690F">
              <w:t xml:space="preserve">mail: </w:t>
            </w:r>
            <w:hyperlink r:id="rId13" w:history="1">
              <w:r w:rsidRPr="0065690F">
                <w:rPr>
                  <w:color w:val="0000FF"/>
                  <w:u w:val="single"/>
                </w:rPr>
                <w:t>uksps@defra.gov.uk</w:t>
              </w:r>
            </w:hyperlink>
          </w:p>
          <w:p w:rsidR="00EE3A53" w:rsidRPr="0065690F" w:rsidP="00441372" w14:paraId="7C376B6D" w14:textId="77777777">
            <w:pPr>
              <w:spacing w:after="120"/>
            </w:pPr>
            <w:r w:rsidRPr="0065690F">
              <w:t xml:space="preserve">Website: </w:t>
            </w:r>
            <w:hyperlink r:id="rId14" w:history="1">
              <w:r w:rsidRPr="0065690F">
                <w:rPr>
                  <w:color w:val="0000FF"/>
                  <w:u w:val="single"/>
                </w:rPr>
                <w:t>Department for Environment, Food &amp; Rural Affairs - GOV.UK</w:t>
              </w:r>
            </w:hyperlink>
          </w:p>
        </w:tc>
      </w:tr>
      <w:tr w14:paraId="66C58A6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2E59166"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C07B88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F3E7E37" w14:textId="77777777">
            <w:pPr>
              <w:keepNext/>
              <w:keepLines/>
              <w:rPr>
                <w:bCs/>
              </w:rPr>
            </w:pPr>
            <w:r w:rsidRPr="0065690F">
              <w:rPr>
                <w:bCs/>
              </w:rPr>
              <w:t>UK WTO SPS National Notification Authority and Enquiry Point</w:t>
            </w:r>
          </w:p>
          <w:p w:rsidR="00EA4725" w:rsidRPr="0065690F" w:rsidP="00F3021D" w14:paraId="3B7CCACA" w14:textId="77777777">
            <w:pPr>
              <w:keepNext/>
              <w:keepLines/>
              <w:rPr>
                <w:bCs/>
              </w:rPr>
            </w:pPr>
            <w:r w:rsidRPr="0065690F">
              <w:rPr>
                <w:bCs/>
              </w:rPr>
              <w:t>Department for Environment, Food and Rural Affairs</w:t>
            </w:r>
          </w:p>
          <w:p w:rsidR="00EA4725" w:rsidRPr="0065690F" w:rsidP="00F3021D" w14:paraId="3D7C73CF" w14:textId="48454CEB">
            <w:pPr>
              <w:keepNext/>
              <w:keepLines/>
              <w:rPr>
                <w:bCs/>
              </w:rPr>
            </w:pPr>
            <w:r w:rsidRPr="0065690F">
              <w:rPr>
                <w:bCs/>
              </w:rPr>
              <w:t>Seacole Building</w:t>
            </w:r>
          </w:p>
          <w:p w:rsidR="00EA4725" w:rsidRPr="0065690F" w:rsidP="00F3021D" w14:paraId="6A73B087" w14:textId="25A49DB4">
            <w:pPr>
              <w:keepNext/>
              <w:keepLines/>
              <w:rPr>
                <w:bCs/>
              </w:rPr>
            </w:pPr>
            <w:r w:rsidRPr="0065690F">
              <w:rPr>
                <w:bCs/>
              </w:rPr>
              <w:t>2 Marsham St</w:t>
            </w:r>
          </w:p>
          <w:p w:rsidR="00EA4725" w:rsidRPr="0065690F" w:rsidP="00F3021D" w14:paraId="73480D32" w14:textId="77777777">
            <w:pPr>
              <w:keepNext/>
              <w:keepLines/>
              <w:rPr>
                <w:bCs/>
              </w:rPr>
            </w:pPr>
            <w:r w:rsidRPr="0065690F">
              <w:rPr>
                <w:bCs/>
              </w:rPr>
              <w:t>London SW1P 4DF</w:t>
            </w:r>
          </w:p>
          <w:p w:rsidR="00EA4725" w:rsidRPr="0065690F" w:rsidP="00F3021D" w14:paraId="2E2F356B" w14:textId="2EA2DAAC">
            <w:pPr>
              <w:keepNext/>
              <w:keepLines/>
              <w:rPr>
                <w:bCs/>
              </w:rPr>
            </w:pPr>
            <w:r w:rsidRPr="0065690F">
              <w:rPr>
                <w:bCs/>
              </w:rPr>
              <w:t>E</w:t>
            </w:r>
            <w:r w:rsidR="007D2B45">
              <w:rPr>
                <w:bCs/>
              </w:rPr>
              <w:t>-</w:t>
            </w:r>
            <w:r w:rsidRPr="0065690F">
              <w:rPr>
                <w:bCs/>
              </w:rPr>
              <w:t xml:space="preserve">mail: </w:t>
            </w:r>
            <w:hyperlink r:id="rId13" w:history="1">
              <w:r w:rsidRPr="0065690F">
                <w:rPr>
                  <w:bCs/>
                  <w:color w:val="0000FF"/>
                  <w:u w:val="single"/>
                </w:rPr>
                <w:t>uksps@defra.gov.uk</w:t>
              </w:r>
            </w:hyperlink>
          </w:p>
          <w:p w:rsidR="00EA4725" w:rsidRPr="0065690F" w:rsidP="00F3021D" w14:paraId="64212641" w14:textId="77777777">
            <w:pPr>
              <w:keepNext/>
              <w:keepLines/>
              <w:spacing w:after="120"/>
              <w:rPr>
                <w:bCs/>
              </w:rPr>
            </w:pPr>
            <w:r w:rsidRPr="0065690F">
              <w:rPr>
                <w:bCs/>
              </w:rPr>
              <w:t xml:space="preserve">Website: </w:t>
            </w:r>
            <w:hyperlink r:id="rId14" w:history="1">
              <w:r w:rsidRPr="0065690F">
                <w:rPr>
                  <w:bCs/>
                  <w:color w:val="0000FF"/>
                  <w:u w:val="single"/>
                </w:rPr>
                <w:t>Department for Environment, Food &amp; Rural Affairs - GOV.UK</w:t>
              </w:r>
            </w:hyperlink>
          </w:p>
        </w:tc>
      </w:tr>
    </w:tbl>
    <w:p w:rsidR="007141CF" w:rsidRPr="00441372" w:rsidP="00441372" w14:paraId="435B050E" w14:textId="77777777"/>
    <w:sectPr w:rsidSect="0062329F">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2329F" w:rsidP="0062329F" w14:paraId="60CE9344" w14:textId="71426B9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2329F" w:rsidP="0062329F" w14:paraId="0FEE3096" w14:textId="079262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95082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329F" w:rsidRPr="0062329F" w:rsidP="0062329F" w14:paraId="04FC7887" w14:textId="77777777">
    <w:pPr>
      <w:pStyle w:val="Header"/>
      <w:pBdr>
        <w:bottom w:val="single" w:sz="4" w:space="1" w:color="auto"/>
      </w:pBdr>
      <w:tabs>
        <w:tab w:val="clear" w:pos="4513"/>
        <w:tab w:val="clear" w:pos="9027"/>
      </w:tabs>
      <w:jc w:val="center"/>
    </w:pPr>
    <w:r w:rsidRPr="0062329F">
      <w:t>G/SPS/N/GBR/100</w:t>
    </w:r>
  </w:p>
  <w:p w:rsidR="0062329F" w:rsidRPr="0062329F" w:rsidP="0062329F" w14:paraId="31710027" w14:textId="77777777">
    <w:pPr>
      <w:pStyle w:val="Header"/>
      <w:pBdr>
        <w:bottom w:val="single" w:sz="4" w:space="1" w:color="auto"/>
      </w:pBdr>
      <w:tabs>
        <w:tab w:val="clear" w:pos="4513"/>
        <w:tab w:val="clear" w:pos="9027"/>
      </w:tabs>
      <w:jc w:val="center"/>
    </w:pPr>
  </w:p>
  <w:p w:rsidR="0062329F" w:rsidRPr="0062329F" w:rsidP="0062329F" w14:paraId="69011430" w14:textId="64A88E89">
    <w:pPr>
      <w:pStyle w:val="Header"/>
      <w:pBdr>
        <w:bottom w:val="single" w:sz="4" w:space="1" w:color="auto"/>
      </w:pBdr>
      <w:tabs>
        <w:tab w:val="clear" w:pos="4513"/>
        <w:tab w:val="clear" w:pos="9027"/>
      </w:tabs>
      <w:jc w:val="center"/>
    </w:pPr>
    <w:r w:rsidRPr="0062329F">
      <w:t xml:space="preserve">- </w:t>
    </w:r>
    <w:r w:rsidRPr="0062329F">
      <w:fldChar w:fldCharType="begin"/>
    </w:r>
    <w:r w:rsidRPr="0062329F">
      <w:instrText xml:space="preserve"> PAGE </w:instrText>
    </w:r>
    <w:r w:rsidRPr="0062329F">
      <w:fldChar w:fldCharType="separate"/>
    </w:r>
    <w:r w:rsidRPr="0062329F">
      <w:t>2</w:t>
    </w:r>
    <w:r w:rsidRPr="0062329F">
      <w:fldChar w:fldCharType="end"/>
    </w:r>
    <w:r w:rsidRPr="0062329F">
      <w:t xml:space="preserve"> -</w:t>
    </w:r>
  </w:p>
  <w:p w:rsidR="00EA4725" w:rsidRPr="0062329F" w:rsidP="0062329F" w14:paraId="40AF05A5" w14:textId="5A4A21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329F" w:rsidRPr="0062329F" w:rsidP="0062329F" w14:paraId="36E53704" w14:textId="77777777">
    <w:pPr>
      <w:pStyle w:val="Header"/>
      <w:pBdr>
        <w:bottom w:val="single" w:sz="4" w:space="1" w:color="auto"/>
      </w:pBdr>
      <w:tabs>
        <w:tab w:val="clear" w:pos="4513"/>
        <w:tab w:val="clear" w:pos="9027"/>
      </w:tabs>
      <w:jc w:val="center"/>
    </w:pPr>
    <w:r w:rsidRPr="0062329F">
      <w:t>G/SPS/N/GBR/100</w:t>
    </w:r>
  </w:p>
  <w:p w:rsidR="0062329F" w:rsidRPr="0062329F" w:rsidP="0062329F" w14:paraId="4B215F19" w14:textId="77777777">
    <w:pPr>
      <w:pStyle w:val="Header"/>
      <w:pBdr>
        <w:bottom w:val="single" w:sz="4" w:space="1" w:color="auto"/>
      </w:pBdr>
      <w:tabs>
        <w:tab w:val="clear" w:pos="4513"/>
        <w:tab w:val="clear" w:pos="9027"/>
      </w:tabs>
      <w:jc w:val="center"/>
    </w:pPr>
  </w:p>
  <w:p w:rsidR="0062329F" w:rsidRPr="0062329F" w:rsidP="0062329F" w14:paraId="73746C6B" w14:textId="127C71AB">
    <w:pPr>
      <w:pStyle w:val="Header"/>
      <w:pBdr>
        <w:bottom w:val="single" w:sz="4" w:space="1" w:color="auto"/>
      </w:pBdr>
      <w:tabs>
        <w:tab w:val="clear" w:pos="4513"/>
        <w:tab w:val="clear" w:pos="9027"/>
      </w:tabs>
      <w:jc w:val="center"/>
    </w:pPr>
    <w:r w:rsidRPr="0062329F">
      <w:t xml:space="preserve">- </w:t>
    </w:r>
    <w:r w:rsidRPr="0062329F">
      <w:fldChar w:fldCharType="begin"/>
    </w:r>
    <w:r w:rsidRPr="0062329F">
      <w:instrText xml:space="preserve"> PAGE </w:instrText>
    </w:r>
    <w:r w:rsidRPr="0062329F">
      <w:fldChar w:fldCharType="separate"/>
    </w:r>
    <w:r w:rsidRPr="0062329F">
      <w:t>3</w:t>
    </w:r>
    <w:r w:rsidRPr="0062329F">
      <w:fldChar w:fldCharType="end"/>
    </w:r>
    <w:r w:rsidRPr="0062329F">
      <w:t xml:space="preserve"> -</w:t>
    </w:r>
  </w:p>
  <w:p w:rsidR="00EA4725" w:rsidRPr="0062329F" w:rsidP="0062329F" w14:paraId="3C46E917" w14:textId="1C25DBF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1B013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A350F1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0919557" w14:textId="7966D100">
          <w:pPr>
            <w:jc w:val="right"/>
            <w:rPr>
              <w:b/>
              <w:color w:val="FF0000"/>
              <w:szCs w:val="16"/>
            </w:rPr>
          </w:pPr>
          <w:r>
            <w:rPr>
              <w:b/>
              <w:color w:val="FF0000"/>
              <w:szCs w:val="16"/>
            </w:rPr>
            <w:t xml:space="preserve"> </w:t>
          </w:r>
        </w:p>
      </w:tc>
    </w:tr>
    <w:bookmarkEnd w:id="0"/>
    <w:tr w14:paraId="4251E91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30AC0A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E8D6B15" w14:textId="77777777">
          <w:pPr>
            <w:jc w:val="right"/>
            <w:rPr>
              <w:b/>
              <w:szCs w:val="16"/>
            </w:rPr>
          </w:pPr>
        </w:p>
      </w:tc>
    </w:tr>
    <w:tr w14:paraId="3130FD4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B68A0FA" w14:textId="77777777">
          <w:pPr>
            <w:jc w:val="left"/>
            <w:rPr>
              <w:noProof/>
              <w:lang w:eastAsia="en-GB"/>
            </w:rPr>
          </w:pPr>
        </w:p>
      </w:tc>
      <w:tc>
        <w:tcPr>
          <w:tcW w:w="5448" w:type="dxa"/>
          <w:gridSpan w:val="2"/>
          <w:shd w:val="clear" w:color="auto" w:fill="FFFFFF"/>
          <w:tcMar>
            <w:left w:w="108" w:type="dxa"/>
            <w:right w:w="108" w:type="dxa"/>
          </w:tcMar>
        </w:tcPr>
        <w:p w:rsidR="0062329F" w:rsidP="00656ABC" w14:paraId="636A9178" w14:textId="77777777">
          <w:pPr>
            <w:jc w:val="right"/>
            <w:rPr>
              <w:b/>
              <w:szCs w:val="16"/>
            </w:rPr>
          </w:pPr>
          <w:bookmarkStart w:id="1" w:name="bmkSymbols"/>
          <w:r>
            <w:rPr>
              <w:b/>
              <w:szCs w:val="16"/>
            </w:rPr>
            <w:t>G/SPS/N/GBR/100</w:t>
          </w:r>
        </w:p>
        <w:bookmarkEnd w:id="1"/>
        <w:p w:rsidR="00656ABC" w:rsidRPr="00EA4725" w:rsidP="00656ABC" w14:paraId="57173AA0" w14:textId="29EF7BBC">
          <w:pPr>
            <w:jc w:val="right"/>
            <w:rPr>
              <w:b/>
              <w:szCs w:val="16"/>
            </w:rPr>
          </w:pPr>
        </w:p>
      </w:tc>
    </w:tr>
    <w:tr w14:paraId="2015207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F70FE2F" w14:textId="77777777"/>
      </w:tc>
      <w:tc>
        <w:tcPr>
          <w:tcW w:w="5448" w:type="dxa"/>
          <w:gridSpan w:val="2"/>
          <w:shd w:val="clear" w:color="auto" w:fill="FFFFFF"/>
          <w:tcMar>
            <w:left w:w="108" w:type="dxa"/>
            <w:right w:w="108" w:type="dxa"/>
          </w:tcMar>
          <w:vAlign w:val="center"/>
        </w:tcPr>
        <w:p w:rsidR="00ED54E0" w:rsidRPr="00EA4725" w:rsidP="00422B6F" w14:paraId="6CD41ACD" w14:textId="77777777">
          <w:pPr>
            <w:jc w:val="right"/>
            <w:rPr>
              <w:szCs w:val="16"/>
            </w:rPr>
          </w:pPr>
          <w:bookmarkStart w:id="2" w:name="spsDateDistribution"/>
          <w:bookmarkStart w:id="3" w:name="bmkDate"/>
          <w:bookmarkEnd w:id="2"/>
          <w:r w:rsidRPr="00EA4725">
            <w:rPr>
              <w:szCs w:val="16"/>
            </w:rPr>
            <w:t>25 June 2025</w:t>
          </w:r>
          <w:bookmarkEnd w:id="3"/>
        </w:p>
      </w:tc>
    </w:tr>
    <w:tr w14:paraId="7641074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58C122E" w14:textId="77777777">
          <w:pPr>
            <w:jc w:val="left"/>
            <w:rPr>
              <w:b/>
            </w:rPr>
          </w:pPr>
          <w:bookmarkStart w:id="4" w:name="bmkSerial"/>
          <w:r>
            <w:rPr>
              <w:b w:val="0"/>
              <w:color w:val="FF0000"/>
            </w:rPr>
            <w:t>(25-4157)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9A2667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DD1F10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7C1A6F5" w14:textId="640C932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B2ECF43" w14:textId="4C806083">
          <w:pPr>
            <w:jc w:val="right"/>
            <w:rPr>
              <w:bCs/>
              <w:szCs w:val="18"/>
            </w:rPr>
          </w:pPr>
          <w:bookmarkStart w:id="7" w:name="bmkLanguage"/>
          <w:r>
            <w:rPr>
              <w:bCs/>
              <w:szCs w:val="18"/>
            </w:rPr>
            <w:t>Original: English</w:t>
          </w:r>
          <w:bookmarkEnd w:id="7"/>
        </w:p>
      </w:tc>
    </w:tr>
  </w:tbl>
  <w:p w:rsidR="00ED54E0" w:rsidRPr="00441372" w14:paraId="2A18F3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DAE410E"/>
    <w:multiLevelType w:val="hybridMultilevel"/>
    <w:tmpl w:val="DF2E7D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79956092">
    <w:abstractNumId w:val="9"/>
  </w:num>
  <w:num w:numId="2" w16cid:durableId="359402165">
    <w:abstractNumId w:val="7"/>
  </w:num>
  <w:num w:numId="3" w16cid:durableId="1224825950">
    <w:abstractNumId w:val="6"/>
  </w:num>
  <w:num w:numId="4" w16cid:durableId="497582060">
    <w:abstractNumId w:val="5"/>
  </w:num>
  <w:num w:numId="5" w16cid:durableId="1033072064">
    <w:abstractNumId w:val="4"/>
  </w:num>
  <w:num w:numId="6" w16cid:durableId="1363550128">
    <w:abstractNumId w:val="13"/>
  </w:num>
  <w:num w:numId="7" w16cid:durableId="524490680">
    <w:abstractNumId w:val="12"/>
  </w:num>
  <w:num w:numId="8" w16cid:durableId="1384138120">
    <w:abstractNumId w:val="11"/>
  </w:num>
  <w:num w:numId="9" w16cid:durableId="9150458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8474491">
    <w:abstractNumId w:val="14"/>
  </w:num>
  <w:num w:numId="11" w16cid:durableId="1413309389">
    <w:abstractNumId w:val="8"/>
  </w:num>
  <w:num w:numId="12" w16cid:durableId="706182967">
    <w:abstractNumId w:val="3"/>
  </w:num>
  <w:num w:numId="13" w16cid:durableId="605039391">
    <w:abstractNumId w:val="2"/>
  </w:num>
  <w:num w:numId="14" w16cid:durableId="938215745">
    <w:abstractNumId w:val="1"/>
  </w:num>
  <w:num w:numId="15" w16cid:durableId="701324642">
    <w:abstractNumId w:val="0"/>
  </w:num>
  <w:num w:numId="16" w16cid:durableId="640892472">
    <w:abstractNumId w:val="15"/>
  </w:num>
  <w:num w:numId="17" w16cid:durableId="1289707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F6FA2"/>
    <w:rsid w:val="00334D8B"/>
    <w:rsid w:val="0035602E"/>
    <w:rsid w:val="003572B4"/>
    <w:rsid w:val="003817C7"/>
    <w:rsid w:val="00395125"/>
    <w:rsid w:val="003E2958"/>
    <w:rsid w:val="00422B6F"/>
    <w:rsid w:val="00423377"/>
    <w:rsid w:val="00433962"/>
    <w:rsid w:val="00441372"/>
    <w:rsid w:val="00467032"/>
    <w:rsid w:val="0046754A"/>
    <w:rsid w:val="00493EAA"/>
    <w:rsid w:val="004B39D5"/>
    <w:rsid w:val="004E4B52"/>
    <w:rsid w:val="004F203A"/>
    <w:rsid w:val="00525B51"/>
    <w:rsid w:val="005336B8"/>
    <w:rsid w:val="00547B5F"/>
    <w:rsid w:val="005B04B9"/>
    <w:rsid w:val="005B68C7"/>
    <w:rsid w:val="005B7054"/>
    <w:rsid w:val="005C04C1"/>
    <w:rsid w:val="005D5981"/>
    <w:rsid w:val="005E6F8D"/>
    <w:rsid w:val="005F30CB"/>
    <w:rsid w:val="00612644"/>
    <w:rsid w:val="0062329F"/>
    <w:rsid w:val="0065690F"/>
    <w:rsid w:val="00656ABC"/>
    <w:rsid w:val="00672623"/>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B45"/>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72B3"/>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87070"/>
    <w:rsid w:val="00CA3B32"/>
    <w:rsid w:val="00CD7D97"/>
    <w:rsid w:val="00CE3EE6"/>
    <w:rsid w:val="00CE4BA1"/>
    <w:rsid w:val="00D000C7"/>
    <w:rsid w:val="00D20A3A"/>
    <w:rsid w:val="00D45D49"/>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A53"/>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180169"/>
  <w15:docId w15:val="{4247C5AE-BAFC-432B-B0D4-56584C92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62329F"/>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legislation.gov.uk/eur/2019/1793/contents" TargetMode="External" /><Relationship Id="rId11" Type="http://schemas.openxmlformats.org/officeDocument/2006/relationships/hyperlink" Target="https://www.food.gov.uk/news-alerts/consultations/amendments-to-assimilated-regulation-20191793-changes-to-official-controls-and-emergency-measures-applied-to-imported-high-risk" TargetMode="External" /><Relationship Id="rId12" Type="http://schemas.openxmlformats.org/officeDocument/2006/relationships/hyperlink" Target="https://consult.foodstandards.gov.scot/regulatory-policy/regulation-2019-1793-on-increased-import-controls1/" TargetMode="External" /><Relationship Id="rId13" Type="http://schemas.openxmlformats.org/officeDocument/2006/relationships/hyperlink" Target="mailto:uksps@defra.gov.uk" TargetMode="External" /><Relationship Id="rId14" Type="http://schemas.openxmlformats.org/officeDocument/2006/relationships/hyperlink" Target="https://www.gov.uk/government/organisations/department-for-environment-food-rural-affairs"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GBR/25_04166_00_e.pdf" TargetMode="External" /><Relationship Id="rId6" Type="http://schemas.openxmlformats.org/officeDocument/2006/relationships/hyperlink" Target="https://members.wto.org/crnattachments/2025/SPS/GBR/25_04166_01_e.pdf" TargetMode="External" /><Relationship Id="rId7" Type="http://schemas.openxmlformats.org/officeDocument/2006/relationships/hyperlink" Target="https://members.wto.org/crnattachments/2025/SPS/GBR/25_04166_02_e.pdf" TargetMode="External" /><Relationship Id="rId8" Type="http://schemas.openxmlformats.org/officeDocument/2006/relationships/hyperlink" Target="https://www.legislation.gov.uk/eur/2019/1793/annex/I" TargetMode="External" /><Relationship Id="rId9" Type="http://schemas.openxmlformats.org/officeDocument/2006/relationships/hyperlink" Target="https://www.legislation.gov.uk/eur/2019/1793/annex/I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7c3c7657-b4c1-4562-b299-097ff850e0fb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46E060-0540-435E-9674-E4D18792F38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1494</Words>
  <Characters>8518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20</cp:revision>
  <dcterms:created xsi:type="dcterms:W3CDTF">2017-07-03T11:19:00Z</dcterms:created>
  <dcterms:modified xsi:type="dcterms:W3CDTF">2025-06-25T14:09:00Z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G/SPS/N/GBR/100</vt:lpwstr>
  </property>
  <property fmtid="{D5CDD505-2E9C-101B-9397-08002B2CF9AE}" pid="3" name="TitusGUID">
    <vt:lpwstr>7c3c7657-b4c1-4562-b299-097ff850e0fb</vt:lpwstr>
  </property>
  <property fmtid="{D5CDD505-2E9C-101B-9397-08002B2CF9AE}" pid="4" name="WTOCLASSIFICATION">
    <vt:lpwstr>WTO OFFICIAL</vt:lpwstr>
  </property>
</Properties>
</file>