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12CDB5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FA843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0E672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3CBAA7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UKRAINE</w:t>
            </w:r>
          </w:p>
          <w:p w:rsidR="00EA4725" w:rsidRPr="00441372" w:rsidP="00441372" w14:paraId="6757D58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0FE06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3D4D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CEA0D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Health of Ukraine</w:t>
            </w:r>
          </w:p>
        </w:tc>
      </w:tr>
      <w:tr w14:paraId="6C1DD3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4154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48422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Smoke flavourings</w:t>
            </w:r>
          </w:p>
        </w:tc>
      </w:tr>
      <w:tr w14:paraId="4E034C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578F6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2427E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F1C5E9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E661A1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1D33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A739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55F78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Order of the Ministry of Health of Ukraine No. 725 "On Amending Annex 1 to the Requirements for Food Flavourings With Smoke Aroma (Smoke Flavourings)" of 25 April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Ukrainian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BE5E9F" w14:paraId="6606FFCA" w14:textId="77777777">
            <w:hyperlink r:id="rId5" w:anchor="Text" w:tgtFrame="_blank" w:history="1">
              <w:r w:rsidRPr="00441372">
                <w:rPr>
                  <w:color w:val="0000FF"/>
                  <w:u w:val="single"/>
                </w:rPr>
                <w:t>https://zakon.rada.gov.ua/laws/show/z0724-25#Text</w:t>
              </w:r>
            </w:hyperlink>
          </w:p>
          <w:p w:rsidR="00EA4725" w:rsidRPr="00441372" w:rsidP="00441372" w14:paraId="358FD64E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https://members.wto.org/crnattachments/2025/SPS/UKR/25_04105_00_x.pdf</w:t>
              </w:r>
            </w:hyperlink>
          </w:p>
        </w:tc>
      </w:tr>
      <w:tr w14:paraId="5DD845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55FB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97850E" w14:textId="02BB05EB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Order amends subparagraphs 1 and 2 of clause 2 of Annex</w:t>
            </w:r>
            <w:r>
              <w:t> </w:t>
            </w:r>
            <w:r w:rsidRPr="0065690F">
              <w:t>1 to the Requirements for Food Flavourings With Smoke Aroma (Smoke Flavourings), approved by the Order of the Ministry of Health of Ukraine No. 338 of 28</w:t>
            </w:r>
            <w:r>
              <w:t> </w:t>
            </w:r>
            <w:r w:rsidRPr="0065690F">
              <w:t>February 2025 (notified in document G/SPS/N/UKR/235/Add.1), by replacing the term "mg/kg" with "μg/kg" (mcg/kg) respectively.</w:t>
            </w:r>
          </w:p>
        </w:tc>
      </w:tr>
      <w:tr w14:paraId="6D93BA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E0AA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01793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64F2F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6594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EF11F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4921CB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651BA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E2E12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BE5AA2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4BD917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781EF9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ED0AB7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3021E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D772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E5E9F" w:rsidP="00441372" w14:paraId="5601F190" w14:textId="239CF90E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BE5E9F" w14:paraId="024D68F6" w14:textId="76E8A4A9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The Law of Ukraine "On Basic Principles and Requirements for Food Safety and Quality"</w:t>
            </w:r>
          </w:p>
          <w:p w:rsidR="00F11167" w:rsidRPr="0065690F" w:rsidP="00BE5E9F" w14:paraId="65A4168D" w14:textId="580B5C76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The Order of the Ministry of Health of Ukraine No 338 "On Approval of Requirements for Food Flavourings With Smoke Aroma (Smoke Flavourings)" of 28 February 2025 (notified in document G/SPS/N/UKR/235/Add.1)</w:t>
            </w:r>
          </w:p>
        </w:tc>
      </w:tr>
      <w:tr w14:paraId="698C67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5FAB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458F8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25 April 2025</w:t>
            </w:r>
          </w:p>
          <w:p w:rsidR="00EA4725" w:rsidRPr="00441372" w:rsidP="00441372" w14:paraId="4FA0DEB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June 2025</w:t>
            </w:r>
          </w:p>
        </w:tc>
      </w:tr>
      <w:tr w14:paraId="292886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7E7B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62285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June 2025</w:t>
            </w:r>
          </w:p>
          <w:p w:rsidR="00EA4725" w:rsidRPr="00441372" w:rsidP="00441372" w14:paraId="5DB2A3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24148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AF27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99FF4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2E2985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11167" w:rsidRPr="0065690F" w:rsidP="00441372" w14:paraId="49FB03C4" w14:textId="77777777">
            <w:r w:rsidRPr="0065690F">
              <w:t>Ministry of Economу of Ukraine</w:t>
            </w:r>
          </w:p>
          <w:p w:rsidR="00F11167" w:rsidRPr="0065690F" w:rsidP="00441372" w14:paraId="3DCC5EF5" w14:textId="77777777">
            <w:r w:rsidRPr="0065690F">
              <w:t>Department for Trade Agreements and Export Development</w:t>
            </w:r>
          </w:p>
          <w:p w:rsidR="00F11167" w:rsidRPr="0065690F" w:rsidP="00441372" w14:paraId="6463A4EF" w14:textId="77777777">
            <w:r w:rsidRPr="0065690F">
              <w:t>12/2 Hrushevskoho Str.</w:t>
            </w:r>
          </w:p>
          <w:p w:rsidR="00F11167" w:rsidRPr="0065690F" w:rsidP="00441372" w14:paraId="5DBB4D0C" w14:textId="77777777">
            <w:r w:rsidRPr="0065690F">
              <w:t>Kyiv, 01008</w:t>
            </w:r>
          </w:p>
          <w:p w:rsidR="00F11167" w:rsidRPr="0065690F" w:rsidP="00441372" w14:paraId="7587B899" w14:textId="77777777">
            <w:r w:rsidRPr="0065690F">
              <w:t>Tel: +(38 044) 596 6839</w:t>
            </w:r>
          </w:p>
          <w:p w:rsidR="00F11167" w:rsidRPr="0065690F" w:rsidP="00441372" w14:paraId="72C1AD5B" w14:textId="77777777">
            <w:r w:rsidRPr="0065690F">
              <w:t>Fax: +(38 044) 596 6839</w:t>
            </w:r>
          </w:p>
          <w:p w:rsidR="00F11167" w:rsidRPr="0065690F" w:rsidP="00441372" w14:paraId="0B246BEE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ep@me.gov.ua</w:t>
              </w:r>
            </w:hyperlink>
          </w:p>
          <w:p w:rsidR="00F11167" w:rsidRPr="0065690F" w:rsidP="00441372" w14:paraId="0F4D4448" w14:textId="77777777">
            <w:pPr>
              <w:spacing w:after="120"/>
            </w:pPr>
            <w:r w:rsidRPr="0065690F">
              <w:t xml:space="preserve">Website: </w:t>
            </w:r>
            <w:hyperlink r:id="rId8" w:tgtFrame="_blank" w:history="1">
              <w:r w:rsidRPr="0065690F">
                <w:rPr>
                  <w:color w:val="0000FF"/>
                  <w:u w:val="single"/>
                </w:rPr>
                <w:t>https://www.me.gov.ua</w:t>
              </w:r>
            </w:hyperlink>
          </w:p>
        </w:tc>
      </w:tr>
      <w:tr w14:paraId="02E850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D7B1E9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751A02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17A10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Economу of Ukraine</w:t>
            </w:r>
          </w:p>
          <w:p w:rsidR="00EA4725" w:rsidRPr="0065690F" w:rsidP="00F3021D" w14:paraId="52E33C0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Trade Agreements and Export Development</w:t>
            </w:r>
          </w:p>
          <w:p w:rsidR="00EA4725" w:rsidRPr="0065690F" w:rsidP="00F3021D" w14:paraId="72828AD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12/2 Hrushevskoho Str.</w:t>
            </w:r>
          </w:p>
          <w:p w:rsidR="00EA4725" w:rsidRPr="0065690F" w:rsidP="00F3021D" w14:paraId="15146F8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Kyiv, 01008</w:t>
            </w:r>
          </w:p>
          <w:p w:rsidR="00EA4725" w:rsidRPr="0065690F" w:rsidP="00F3021D" w14:paraId="4C088FB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+(38 044) 596 6839</w:t>
            </w:r>
          </w:p>
          <w:p w:rsidR="00EA4725" w:rsidRPr="0065690F" w:rsidP="00F3021D" w14:paraId="7F7D9C3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+(38 044) 596 6839</w:t>
            </w:r>
          </w:p>
          <w:p w:rsidR="00EA4725" w:rsidRPr="0065690F" w:rsidP="00F3021D" w14:paraId="10DDFFA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ep@me.gov.ua</w:t>
              </w:r>
            </w:hyperlink>
          </w:p>
          <w:p w:rsidR="00EA4725" w:rsidRPr="0065690F" w:rsidP="00F3021D" w14:paraId="2FA5B39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tgtFrame="_blank" w:history="1">
              <w:r w:rsidRPr="0065690F">
                <w:rPr>
                  <w:bCs/>
                  <w:color w:val="0000FF"/>
                  <w:u w:val="single"/>
                </w:rPr>
                <w:t>https://www.me.gov.ua</w:t>
              </w:r>
            </w:hyperlink>
          </w:p>
        </w:tc>
      </w:tr>
    </w:tbl>
    <w:p w:rsidR="007141CF" w:rsidRPr="00441372" w:rsidP="00441372" w14:paraId="257355C0" w14:textId="77777777"/>
    <w:sectPr w:rsidSect="00313A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13A1E" w:rsidP="00313A1E" w14:paraId="3F79D222" w14:textId="5924C41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13A1E" w:rsidP="00313A1E" w14:paraId="0E6BBE87" w14:textId="5089B4D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9BEE5A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3A1E" w:rsidRPr="00313A1E" w:rsidP="00313A1E" w14:paraId="08F9C8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3A1E">
      <w:t>G/SPS/N/UKR/245</w:t>
    </w:r>
  </w:p>
  <w:p w:rsidR="00313A1E" w:rsidRPr="00313A1E" w:rsidP="00313A1E" w14:paraId="0019A1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13A1E" w:rsidRPr="00313A1E" w:rsidP="00313A1E" w14:paraId="24C85D6C" w14:textId="7191C4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3A1E">
      <w:t xml:space="preserve">- </w:t>
    </w:r>
    <w:r w:rsidRPr="00313A1E">
      <w:fldChar w:fldCharType="begin"/>
    </w:r>
    <w:r w:rsidRPr="00313A1E">
      <w:instrText xml:space="preserve"> PAGE </w:instrText>
    </w:r>
    <w:r w:rsidRPr="00313A1E">
      <w:fldChar w:fldCharType="separate"/>
    </w:r>
    <w:r w:rsidRPr="00313A1E">
      <w:t>2</w:t>
    </w:r>
    <w:r w:rsidRPr="00313A1E">
      <w:fldChar w:fldCharType="end"/>
    </w:r>
    <w:r w:rsidRPr="00313A1E">
      <w:t xml:space="preserve"> -</w:t>
    </w:r>
  </w:p>
  <w:p w:rsidR="00EA4725" w:rsidRPr="00313A1E" w:rsidP="00313A1E" w14:paraId="23BC3E99" w14:textId="51938E5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3A1E" w:rsidRPr="00313A1E" w:rsidP="00313A1E" w14:paraId="174210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3A1E">
      <w:t>G/SPS/N/UKR/245</w:t>
    </w:r>
  </w:p>
  <w:p w:rsidR="00313A1E" w:rsidRPr="00313A1E" w:rsidP="00313A1E" w14:paraId="36D2D7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13A1E" w:rsidRPr="00313A1E" w:rsidP="00313A1E" w14:paraId="557351F4" w14:textId="5C8D61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3A1E">
      <w:t xml:space="preserve">- </w:t>
    </w:r>
    <w:r w:rsidRPr="00313A1E">
      <w:fldChar w:fldCharType="begin"/>
    </w:r>
    <w:r w:rsidRPr="00313A1E">
      <w:instrText xml:space="preserve"> PAGE </w:instrText>
    </w:r>
    <w:r w:rsidRPr="00313A1E">
      <w:fldChar w:fldCharType="separate"/>
    </w:r>
    <w:r w:rsidRPr="00313A1E">
      <w:rPr>
        <w:noProof/>
      </w:rPr>
      <w:t>2</w:t>
    </w:r>
    <w:r w:rsidRPr="00313A1E">
      <w:fldChar w:fldCharType="end"/>
    </w:r>
    <w:r w:rsidRPr="00313A1E">
      <w:t xml:space="preserve"> -</w:t>
    </w:r>
  </w:p>
  <w:p w:rsidR="00EA4725" w:rsidRPr="00313A1E" w:rsidP="00313A1E" w14:paraId="3AB88C74" w14:textId="7284385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B25EF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34C25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1145E0" w14:textId="5CFB81A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DC7719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9F30E1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705DB3" w14:textId="77777777">
          <w:pPr>
            <w:jc w:val="right"/>
            <w:rPr>
              <w:b/>
              <w:szCs w:val="16"/>
            </w:rPr>
          </w:pPr>
        </w:p>
      </w:tc>
    </w:tr>
    <w:tr w14:paraId="6FCE50C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5DBEB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13A1E" w:rsidP="00656ABC" w14:paraId="19F37B8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G/SPS/N/UKR/245</w:t>
          </w:r>
        </w:p>
        <w:bookmarkEnd w:id="1"/>
        <w:p w:rsidR="00656ABC" w:rsidRPr="00EA4725" w:rsidP="00656ABC" w14:paraId="2126FD40" w14:textId="3C260751">
          <w:pPr>
            <w:jc w:val="right"/>
            <w:rPr>
              <w:b/>
              <w:szCs w:val="16"/>
            </w:rPr>
          </w:pPr>
        </w:p>
      </w:tc>
    </w:tr>
    <w:tr w14:paraId="3608F93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FE9D1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DC71D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23 June 2025</w:t>
          </w:r>
          <w:bookmarkEnd w:id="3"/>
        </w:p>
      </w:tc>
    </w:tr>
    <w:tr w14:paraId="1D5584F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14D62D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(25-4076)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D66E6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E9B2FE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4DB9A26" w14:textId="28259FA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B5A582" w14:textId="0DE4D9A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288F2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8A09C6"/>
    <w:multiLevelType w:val="hybridMultilevel"/>
    <w:tmpl w:val="2E8AAE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790338">
    <w:abstractNumId w:val="9"/>
  </w:num>
  <w:num w:numId="2" w16cid:durableId="570312197">
    <w:abstractNumId w:val="7"/>
  </w:num>
  <w:num w:numId="3" w16cid:durableId="1408578471">
    <w:abstractNumId w:val="6"/>
  </w:num>
  <w:num w:numId="4" w16cid:durableId="289215044">
    <w:abstractNumId w:val="5"/>
  </w:num>
  <w:num w:numId="5" w16cid:durableId="1960212535">
    <w:abstractNumId w:val="4"/>
  </w:num>
  <w:num w:numId="6" w16cid:durableId="851527702">
    <w:abstractNumId w:val="13"/>
  </w:num>
  <w:num w:numId="7" w16cid:durableId="1531452168">
    <w:abstractNumId w:val="12"/>
  </w:num>
  <w:num w:numId="8" w16cid:durableId="1288969936">
    <w:abstractNumId w:val="11"/>
  </w:num>
  <w:num w:numId="9" w16cid:durableId="7366321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2218101">
    <w:abstractNumId w:val="14"/>
  </w:num>
  <w:num w:numId="11" w16cid:durableId="2042318185">
    <w:abstractNumId w:val="8"/>
  </w:num>
  <w:num w:numId="12" w16cid:durableId="1170753860">
    <w:abstractNumId w:val="3"/>
  </w:num>
  <w:num w:numId="13" w16cid:durableId="1257402139">
    <w:abstractNumId w:val="2"/>
  </w:num>
  <w:num w:numId="14" w16cid:durableId="2107846139">
    <w:abstractNumId w:val="1"/>
  </w:num>
  <w:num w:numId="15" w16cid:durableId="704713308">
    <w:abstractNumId w:val="0"/>
  </w:num>
  <w:num w:numId="16" w16cid:durableId="21094986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13A1E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9631C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B2260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B7F26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E5E9F"/>
    <w:rsid w:val="00C07D75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1167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BAA801"/>
  <w15:docId w15:val="{5506F9F9-5A4E-4D9E-8385-BD43FB4A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zakon.rada.gov.ua/laws/show/z0724-25" TargetMode="External" /><Relationship Id="rId6" Type="http://schemas.openxmlformats.org/officeDocument/2006/relationships/hyperlink" Target="https://members.wto.org/crnattachments/2025/SPS/UKR/25_04105_00_x.pdf" TargetMode="External" /><Relationship Id="rId7" Type="http://schemas.openxmlformats.org/officeDocument/2006/relationships/hyperlink" Target="mailto:ep@me.gov.ua" TargetMode="External" /><Relationship Id="rId8" Type="http://schemas.openxmlformats.org/officeDocument/2006/relationships/hyperlink" Target="https://www.me.gov.u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3a8c9667-c80d-410a-abf8-efbf21345034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8E8C84B-434B-47EB-A4A9-2FC1399FB19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2025-06-23T07:23:00Z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G/SPS/N/UKR/245</vt:lpwstr>
  </property>
  <property fmtid="{D5CDD505-2E9C-101B-9397-08002B2CF9AE}" pid="3" name="TitusGUID">
    <vt:lpwstr>3a8c9667-c80d-410a-abf8-efbf21345034</vt:lpwstr>
  </property>
  <property fmtid="{D5CDD505-2E9C-101B-9397-08002B2CF9AE}" pid="4" name="WTOCLASSIFICATION">
    <vt:lpwstr>WTO OFFICIAL</vt:lpwstr>
  </property>
</Properties>
</file>