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FD75F1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1177C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46829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B1206B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2D99672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E249E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D0902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C0F28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</w:t>
            </w:r>
            <w:r w:rsidRPr="0065690F">
              <w:t>ANVISA</w:t>
            </w:r>
            <w:r w:rsidRPr="0065690F">
              <w:t>)</w:t>
            </w:r>
          </w:p>
        </w:tc>
      </w:tr>
      <w:tr w14:paraId="450FD0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D9BC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20595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Environment. Health protection. Safety (ICS code(s): 13)</w:t>
            </w:r>
          </w:p>
        </w:tc>
      </w:tr>
      <w:tr w14:paraId="44436F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BF527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CB520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B16DC9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71964F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250DE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A1215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2C2186A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Resolution 1335, 12 June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311BC7" w14:paraId="7B2F6A87" w14:textId="72002509">
            <w:r w:rsidRPr="00441372">
              <w:t>Draft:</w:t>
            </w:r>
            <w:r>
              <w:t> </w:t>
            </w:r>
            <w:hyperlink r:id="rId5" w:history="1">
              <w:r w:rsidRPr="00B0468D">
                <w:rPr>
                  <w:rStyle w:val="Hyperlink"/>
                </w:rPr>
                <w:t>https://anvisalegis.datalegis.net/action/UrlPublicasAction.php?acao=abrirAtoPublico&amp;num_ato=00001335&amp;sgl_tipo=CPB&amp;sgl_orgao=ANVISA/MS&amp;vlr_ano=2025&amp;seq_ato=222&amp;cod_modulo=134&amp;cod_menu=1696</w:t>
              </w:r>
            </w:hyperlink>
          </w:p>
          <w:p w:rsidR="00EA4725" w:rsidRPr="00441372" w:rsidP="00441372" w14:paraId="6516BCF2" w14:textId="77777777">
            <w:r w:rsidRPr="00441372">
              <w:t xml:space="preserve">Comment form: </w:t>
            </w:r>
            <w:hyperlink r:id="rId6" w:tgtFrame="_blank" w:history="1">
              <w:r w:rsidRPr="00441372">
                <w:rPr>
                  <w:color w:val="0000FF"/>
                  <w:u w:val="single"/>
                </w:rPr>
                <w:t>http://pesquisa.anvisa.gov.br/index.php/689932?lang=pt-BR</w:t>
              </w:r>
            </w:hyperlink>
          </w:p>
          <w:p w:rsidR="00EA4725" w:rsidRPr="00441372" w:rsidP="00441372" w14:paraId="345B6C27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https://members.wto.org/crnattachments/2025/SPS/BRA/25_03952_00_x.pdf</w:t>
              </w:r>
            </w:hyperlink>
          </w:p>
        </w:tc>
      </w:tr>
      <w:tr w14:paraId="2B3D38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7A4E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321ADB" w14:textId="09A48C35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resolution proposes the updates of 21 Monographs of Active Ingredients of Pesticides, Sanitizing </w:t>
            </w:r>
            <w:r w:rsidRPr="0065690F">
              <w:t>Disinfestants</w:t>
            </w:r>
            <w:r w:rsidRPr="0065690F">
              <w:t xml:space="preserve"> and Wood Preservatives, published through Normative Instruction 103 o</w:t>
            </w:r>
            <w:r>
              <w:t>n</w:t>
            </w:r>
            <w:r w:rsidRPr="0065690F">
              <w:t xml:space="preserve"> </w:t>
            </w:r>
            <w:r>
              <w:t xml:space="preserve">19 </w:t>
            </w:r>
            <w:r w:rsidRPr="0065690F">
              <w:t>October 2021</w:t>
            </w:r>
            <w:r>
              <w:t xml:space="preserve"> </w:t>
            </w:r>
            <w:r w:rsidRPr="0065690F">
              <w:t xml:space="preserve">in the Brazilian Official Gazette (DOU - </w:t>
            </w:r>
            <w:r w:rsidRPr="0065690F">
              <w:t>Diário</w:t>
            </w:r>
            <w:r w:rsidRPr="0065690F">
              <w:t xml:space="preserve"> </w:t>
            </w:r>
            <w:r w:rsidRPr="0065690F">
              <w:t>Oficial</w:t>
            </w:r>
            <w:r w:rsidRPr="0065690F">
              <w:t xml:space="preserve"> da </w:t>
            </w:r>
            <w:r w:rsidRPr="0065690F">
              <w:t>União</w:t>
            </w:r>
            <w:r w:rsidRPr="0065690F">
              <w:t xml:space="preserve">): A12 - </w:t>
            </w:r>
            <w:r w:rsidRPr="0065690F">
              <w:t>ASULAM</w:t>
            </w:r>
            <w:r w:rsidRPr="0065690F">
              <w:t xml:space="preserve">, A60 - ABSCISIC ACID, B26 - </w:t>
            </w:r>
            <w:r w:rsidRPr="0065690F">
              <w:t>BIFENTRIN</w:t>
            </w:r>
            <w:r w:rsidRPr="0065690F">
              <w:t xml:space="preserve">, B55 - </w:t>
            </w:r>
            <w:r w:rsidRPr="0065690F">
              <w:t>EMAMECTIN</w:t>
            </w:r>
            <w:r w:rsidRPr="0065690F">
              <w:t xml:space="preserve"> BENZOATE, C07 - </w:t>
            </w:r>
            <w:r w:rsidRPr="0065690F">
              <w:t>CASUGAMICIN</w:t>
            </w:r>
            <w:r w:rsidRPr="0065690F">
              <w:t xml:space="preserve">, C32 - </w:t>
            </w:r>
            <w:r w:rsidRPr="0065690F">
              <w:t>CLETODIM</w:t>
            </w:r>
            <w:r w:rsidRPr="0065690F">
              <w:t xml:space="preserve">, C36 - CYPROCONAZOLE, D36 - DIFENOCONAZOLE, F69 - </w:t>
            </w:r>
            <w:r w:rsidRPr="0065690F">
              <w:t>FLUPYRADIFURONE</w:t>
            </w:r>
            <w:r w:rsidRPr="0065690F">
              <w:t xml:space="preserve">, G01 - GLYPHOSATE, G05 - AMMONIUM </w:t>
            </w:r>
            <w:r w:rsidRPr="0065690F">
              <w:t>GLUFOSINATE</w:t>
            </w:r>
            <w:r w:rsidRPr="0065690F">
              <w:t xml:space="preserve">, H07 - </w:t>
            </w:r>
            <w:r w:rsidRPr="0065690F">
              <w:t>HALOXIFOPE</w:t>
            </w:r>
            <w:r w:rsidRPr="0065690F">
              <w:t xml:space="preserve">-P </w:t>
            </w:r>
            <w:r w:rsidRPr="0065690F">
              <w:t>METHYLIC</w:t>
            </w:r>
            <w:r w:rsidRPr="0065690F">
              <w:t xml:space="preserve">, I21 - INDOXACARB, I30 - </w:t>
            </w:r>
            <w:r w:rsidRPr="0065690F">
              <w:t>IMPIRFLUXAM</w:t>
            </w:r>
            <w:r w:rsidRPr="0065690F">
              <w:t xml:space="preserve">, I32 - </w:t>
            </w:r>
            <w:r w:rsidRPr="0065690F">
              <w:t>ISOCYCLOSERAM</w:t>
            </w:r>
            <w:r w:rsidRPr="0065690F">
              <w:t xml:space="preserve">, M32 - </w:t>
            </w:r>
            <w:r w:rsidRPr="0065690F">
              <w:t>METHOXYFENOZIDE</w:t>
            </w:r>
            <w:r w:rsidRPr="0065690F">
              <w:t xml:space="preserve">, P34 - </w:t>
            </w:r>
            <w:r w:rsidRPr="0065690F">
              <w:t>PYRIPROXIFEM</w:t>
            </w:r>
            <w:r w:rsidRPr="0065690F">
              <w:t xml:space="preserve">, P50 - PICOXYSTROBIN, P69 - </w:t>
            </w:r>
            <w:r w:rsidRPr="0065690F">
              <w:t>PINOXADEM</w:t>
            </w:r>
            <w:r w:rsidRPr="0065690F">
              <w:t xml:space="preserve">, S16 - </w:t>
            </w:r>
            <w:r w:rsidRPr="0065690F">
              <w:t>SAFLUFENACIL</w:t>
            </w:r>
            <w:r w:rsidRPr="0065690F">
              <w:t xml:space="preserve"> and S17 - SOPHORA FLAVESCENS.</w:t>
            </w:r>
          </w:p>
        </w:tc>
      </w:tr>
      <w:tr w14:paraId="068806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9CF5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8A310A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64925A1" w14:textId="77777777" w:rsidTr="001C4FF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78D85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6101F2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386FE31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CD2896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326E0" w14:paraId="23EDE19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7F498B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326E0" w14:paraId="7D93F1DB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FB25A1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837F89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C7B86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F356AB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4C483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30B44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F1325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525D34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67264AA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</w:tc>
      </w:tr>
      <w:tr w14:paraId="719590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258A6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DEA24E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5A97188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3BE73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1C7BAC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654336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16 August 2025</w:t>
            </w:r>
          </w:p>
          <w:p w:rsidR="00EA4725" w:rsidRPr="00441372" w:rsidP="00441372" w14:paraId="57443C6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82C72" w:rsidRPr="0065690F" w:rsidP="00441372" w14:paraId="6FCEE4CE" w14:textId="77777777">
            <w:r w:rsidRPr="0065690F">
              <w:t>International Affairs Office</w:t>
            </w:r>
          </w:p>
          <w:p w:rsidR="00482C72" w:rsidRPr="0065690F" w:rsidP="00441372" w14:paraId="6F2CB06A" w14:textId="77777777">
            <w:r w:rsidRPr="0065690F">
              <w:t xml:space="preserve">Brazilian Health Regulatory Agency - </w:t>
            </w:r>
            <w:r w:rsidRPr="0065690F">
              <w:t>Anvisa</w:t>
            </w:r>
          </w:p>
          <w:p w:rsidR="00482C72" w:rsidRPr="0065690F" w:rsidP="00441372" w14:paraId="2078BCD5" w14:textId="77777777">
            <w:r w:rsidRPr="0065690F">
              <w:t>Tel: +(55 61) 3462 5402/5404/5406</w:t>
            </w:r>
          </w:p>
          <w:p w:rsidR="00482C72" w:rsidRPr="0065690F" w:rsidP="00441372" w14:paraId="52F107A0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177F42B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C6477D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55637B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7A5363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681C91E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Brazilian Health Regulatory Agency - </w:t>
            </w:r>
            <w:r w:rsidRPr="0065690F">
              <w:rPr>
                <w:bCs/>
              </w:rPr>
              <w:t>Anvisa</w:t>
            </w:r>
          </w:p>
          <w:p w:rsidR="00EA4725" w:rsidRPr="0065690F" w:rsidP="00F3021D" w14:paraId="2B1602D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0676D2B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082F978A" w14:textId="77777777"/>
    <w:sectPr w:rsidSect="00311B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11BC7" w:rsidP="00311BC7" w14:paraId="10EC3214" w14:textId="403E539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11BC7" w:rsidP="00311BC7" w14:paraId="3FFED028" w14:textId="5F9C5BF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3B1058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11BC7" w:rsidRPr="00311BC7" w:rsidP="00311BC7" w14:paraId="69105E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11BC7">
      <w:t>G/SPS/N/BRA/2417</w:t>
    </w:r>
  </w:p>
  <w:p w:rsidR="00311BC7" w:rsidRPr="00311BC7" w:rsidP="00311BC7" w14:paraId="6BADB2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11BC7" w:rsidRPr="00311BC7" w:rsidP="00311BC7" w14:paraId="031335A0" w14:textId="340CD75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11BC7">
      <w:t xml:space="preserve">- </w:t>
    </w:r>
    <w:r w:rsidRPr="00311BC7">
      <w:fldChar w:fldCharType="begin"/>
    </w:r>
    <w:r w:rsidRPr="00311BC7">
      <w:instrText xml:space="preserve"> PAGE </w:instrText>
    </w:r>
    <w:r w:rsidRPr="00311BC7">
      <w:fldChar w:fldCharType="separate"/>
    </w:r>
    <w:r w:rsidRPr="00311BC7">
      <w:t>2</w:t>
    </w:r>
    <w:r w:rsidRPr="00311BC7">
      <w:fldChar w:fldCharType="end"/>
    </w:r>
    <w:r w:rsidRPr="00311BC7">
      <w:t xml:space="preserve"> -</w:t>
    </w:r>
  </w:p>
  <w:p w:rsidR="00EA4725" w:rsidRPr="00311BC7" w:rsidP="00311BC7" w14:paraId="70C50401" w14:textId="10E6D8A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11BC7" w:rsidRPr="00311BC7" w:rsidP="00311BC7" w14:paraId="4E0AEF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11BC7">
      <w:t>G/SPS/N/BRA/2417</w:t>
    </w:r>
  </w:p>
  <w:p w:rsidR="00311BC7" w:rsidRPr="00311BC7" w:rsidP="00311BC7" w14:paraId="30BE55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11BC7" w:rsidRPr="00311BC7" w:rsidP="00311BC7" w14:paraId="15558C4C" w14:textId="1491999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11BC7">
      <w:t xml:space="preserve">- </w:t>
    </w:r>
    <w:r w:rsidRPr="00311BC7">
      <w:fldChar w:fldCharType="begin"/>
    </w:r>
    <w:r w:rsidRPr="00311BC7">
      <w:instrText xml:space="preserve"> PAGE </w:instrText>
    </w:r>
    <w:r w:rsidRPr="00311BC7">
      <w:fldChar w:fldCharType="separate"/>
    </w:r>
    <w:r w:rsidRPr="00311BC7">
      <w:rPr>
        <w:noProof/>
      </w:rPr>
      <w:t>2</w:t>
    </w:r>
    <w:r w:rsidRPr="00311BC7">
      <w:fldChar w:fldCharType="end"/>
    </w:r>
    <w:r w:rsidRPr="00311BC7">
      <w:t xml:space="preserve"> -</w:t>
    </w:r>
  </w:p>
  <w:p w:rsidR="00EA4725" w:rsidRPr="00311BC7" w:rsidP="00311BC7" w14:paraId="4ECF6B54" w14:textId="321972C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E06BB0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B8257B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26CABC6" w14:textId="3EBFB16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AF3478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341A4D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85D3626" w14:textId="77777777">
          <w:pPr>
            <w:jc w:val="right"/>
            <w:rPr>
              <w:b/>
              <w:szCs w:val="16"/>
            </w:rPr>
          </w:pPr>
        </w:p>
      </w:tc>
    </w:tr>
    <w:tr w14:paraId="0A6A5DB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20C5D0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11BC7" w:rsidP="00656ABC" w14:paraId="506E83D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G/SPS/N/BRA/2417</w:t>
          </w:r>
        </w:p>
        <w:bookmarkEnd w:id="1"/>
        <w:p w:rsidR="00656ABC" w:rsidRPr="00EA4725" w:rsidP="00656ABC" w14:paraId="4865F4BA" w14:textId="4D5852D5">
          <w:pPr>
            <w:jc w:val="right"/>
            <w:rPr>
              <w:b/>
              <w:szCs w:val="16"/>
            </w:rPr>
          </w:pPr>
        </w:p>
      </w:tc>
    </w:tr>
    <w:tr w14:paraId="19F7577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D99D64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1BF10E2" w14:textId="56727284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</w:t>
          </w:r>
          <w:r w:rsidR="00E3779C">
            <w:rPr>
              <w:szCs w:val="16"/>
            </w:rPr>
            <w:t>9</w:t>
          </w:r>
          <w:r w:rsidRPr="00EA4725">
            <w:rPr>
              <w:szCs w:val="16"/>
            </w:rPr>
            <w:t xml:space="preserve"> June 2025</w:t>
          </w:r>
          <w:bookmarkEnd w:id="3"/>
        </w:p>
      </w:tc>
    </w:tr>
    <w:tr w14:paraId="3F6DF06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0E32DE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(25-4022)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664ADD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118C14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7ACEE24" w14:textId="5F17B1C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038E0E6" w14:textId="1F4CB04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DBBA5F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45662537">
    <w:abstractNumId w:val="9"/>
  </w:num>
  <w:num w:numId="2" w16cid:durableId="1537621633">
    <w:abstractNumId w:val="7"/>
  </w:num>
  <w:num w:numId="3" w16cid:durableId="182792467">
    <w:abstractNumId w:val="6"/>
  </w:num>
  <w:num w:numId="4" w16cid:durableId="1769160277">
    <w:abstractNumId w:val="5"/>
  </w:num>
  <w:num w:numId="5" w16cid:durableId="1016076174">
    <w:abstractNumId w:val="4"/>
  </w:num>
  <w:num w:numId="6" w16cid:durableId="910386876">
    <w:abstractNumId w:val="12"/>
  </w:num>
  <w:num w:numId="7" w16cid:durableId="1612861473">
    <w:abstractNumId w:val="11"/>
  </w:num>
  <w:num w:numId="8" w16cid:durableId="319314841">
    <w:abstractNumId w:val="10"/>
  </w:num>
  <w:num w:numId="9" w16cid:durableId="18823535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3758374">
    <w:abstractNumId w:val="13"/>
  </w:num>
  <w:num w:numId="11" w16cid:durableId="2048875653">
    <w:abstractNumId w:val="8"/>
  </w:num>
  <w:num w:numId="12" w16cid:durableId="1358461182">
    <w:abstractNumId w:val="3"/>
  </w:num>
  <w:num w:numId="13" w16cid:durableId="294919492">
    <w:abstractNumId w:val="2"/>
  </w:num>
  <w:num w:numId="14" w16cid:durableId="1506241206">
    <w:abstractNumId w:val="1"/>
  </w:num>
  <w:num w:numId="15" w16cid:durableId="1611431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377C6"/>
    <w:rsid w:val="00157B94"/>
    <w:rsid w:val="00182B84"/>
    <w:rsid w:val="001B7DE8"/>
    <w:rsid w:val="001C4FF4"/>
    <w:rsid w:val="001E291F"/>
    <w:rsid w:val="001E596A"/>
    <w:rsid w:val="001F0374"/>
    <w:rsid w:val="0022678D"/>
    <w:rsid w:val="00233408"/>
    <w:rsid w:val="0027067B"/>
    <w:rsid w:val="00272C98"/>
    <w:rsid w:val="002A67C2"/>
    <w:rsid w:val="002C2634"/>
    <w:rsid w:val="00311BC7"/>
    <w:rsid w:val="00334D8B"/>
    <w:rsid w:val="0035602E"/>
    <w:rsid w:val="003572B4"/>
    <w:rsid w:val="003817C7"/>
    <w:rsid w:val="00395125"/>
    <w:rsid w:val="003E2958"/>
    <w:rsid w:val="00422B6F"/>
    <w:rsid w:val="00423377"/>
    <w:rsid w:val="004326E0"/>
    <w:rsid w:val="00441372"/>
    <w:rsid w:val="00467032"/>
    <w:rsid w:val="0046754A"/>
    <w:rsid w:val="00482C72"/>
    <w:rsid w:val="004B39D5"/>
    <w:rsid w:val="004B66C8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468D"/>
    <w:rsid w:val="00B068FE"/>
    <w:rsid w:val="00B230EC"/>
    <w:rsid w:val="00B367FB"/>
    <w:rsid w:val="00B52738"/>
    <w:rsid w:val="00B56EDC"/>
    <w:rsid w:val="00B93CAE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136F"/>
    <w:rsid w:val="00DF6AE1"/>
    <w:rsid w:val="00E06B18"/>
    <w:rsid w:val="00E3779C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4ADA15"/>
  <w15:docId w15:val="{DD4F37DB-D5FC-4FD5-895A-1C8F411B8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311BC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11BC7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nvisalegis.datalegis.net/action/UrlPublicasAction.php?acao=abrirAtoPublico&amp;num_ato=00001335&amp;sgl_tipo=CPB&amp;sgl_orgao=ANVISA/MS&amp;vlr_ano=2025&amp;seq_ato=222&amp;cod_modulo=134&amp;cod_menu=1696" TargetMode="External" /><Relationship Id="rId6" Type="http://schemas.openxmlformats.org/officeDocument/2006/relationships/hyperlink" Target="http://pesquisa.anvisa.gov.br/index.php/689932?lang=pt-BR" TargetMode="External" /><Relationship Id="rId7" Type="http://schemas.openxmlformats.org/officeDocument/2006/relationships/hyperlink" Target="https://members.wto.org/crnattachments/2025/SPS/BRA/25_03952_00_x.pdf" TargetMode="External" /><Relationship Id="rId8" Type="http://schemas.openxmlformats.org/officeDocument/2006/relationships/hyperlink" Target="mailto:rel@anvisa.gov.b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0165051b-ef8c-4f60-8f0f-161dfdfcb603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CB3E44A-7772-4584-8C24-D38858B9BA9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19</cp:revision>
  <dcterms:created xsi:type="dcterms:W3CDTF">2017-07-03T11:19:00Z</dcterms:created>
  <dcterms:modified xsi:type="dcterms:W3CDTF">2025-06-19T07:14:00Z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G/SPS/N/BRA/2417</vt:lpwstr>
  </property>
  <property fmtid="{D5CDD505-2E9C-101B-9397-08002B2CF9AE}" pid="3" name="TitusGUID">
    <vt:lpwstr>0165051b-ef8c-4f60-8f0f-161dfdfcb603</vt:lpwstr>
  </property>
  <property fmtid="{D5CDD505-2E9C-101B-9397-08002B2CF9AE}" pid="4" name="WTOCLASSIFICATION">
    <vt:lpwstr>WTO OFFICIAL</vt:lpwstr>
  </property>
</Properties>
</file>