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6E5ABE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24CF47B"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3FF953B"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F0CBEA4"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56FA7AFC" w14:textId="77777777">
            <w:pPr>
              <w:spacing w:after="120"/>
            </w:pPr>
            <w:r w:rsidRPr="00441372">
              <w:rPr>
                <w:b/>
                <w:bCs/>
              </w:rPr>
              <w:t>If applicable, name of local government involved:</w:t>
            </w:r>
            <w:r w:rsidRPr="0065690F">
              <w:rPr>
                <w:bCs/>
              </w:rPr>
              <w:t xml:space="preserve"> </w:t>
            </w:r>
          </w:p>
        </w:tc>
      </w:tr>
      <w:tr w14:paraId="2F918E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4BF1D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589B92C" w14:textId="77777777">
            <w:pPr>
              <w:spacing w:before="120" w:after="120"/>
            </w:pPr>
            <w:r w:rsidRPr="00441372">
              <w:rPr>
                <w:b/>
              </w:rPr>
              <w:t>Agency responsible:</w:t>
            </w:r>
            <w:r w:rsidRPr="0065690F">
              <w:t xml:space="preserve"> The Department for Environment, Food and Rural Affairs and The Health and Safety Executive</w:t>
            </w:r>
          </w:p>
        </w:tc>
      </w:tr>
      <w:tr w14:paraId="1868A57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0DC89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1B12AC" w:rsidP="00441372" w14:paraId="5449D18F" w14:textId="77777777">
            <w:pPr>
              <w:spacing w:before="120"/>
            </w:pPr>
            <w:r w:rsidRPr="00441372">
              <w:rPr>
                <w:b/>
              </w:rPr>
              <w:t xml:space="preserve">Products covered (provide </w:t>
            </w:r>
            <w:r w:rsidRPr="00441372">
              <w:rPr>
                <w:b/>
              </w:rPr>
              <w:t>tariff item number(s) as specified in national schedules deposited with the WTO; ICS numbers should be provided in addition, where applicable):</w:t>
            </w:r>
            <w:r w:rsidRPr="0065690F">
              <w:t xml:space="preserve"> </w:t>
            </w:r>
          </w:p>
          <w:p w:rsidR="00EA4725" w:rsidRPr="00441372" w:rsidP="001B12AC" w14:paraId="71D60D4B" w14:textId="2EFA52DE">
            <w:pPr>
              <w:numPr>
                <w:ilvl w:val="0"/>
                <w:numId w:val="16"/>
              </w:numPr>
              <w:spacing w:before="120"/>
              <w:ind w:left="357" w:hanging="357"/>
            </w:pPr>
            <w:r w:rsidRPr="0065690F">
              <w:rPr>
                <w:b/>
                <w:bCs/>
              </w:rPr>
              <w:t>Root and tuber vegetables</w:t>
            </w:r>
            <w:r w:rsidRPr="0065690F">
              <w:t>: Potatoes (0211000), Beetroot (0213010), Horseradish (0213040), Parsnip (0213060), Parsley roots/Hamburg parsley (0213070), Radishes (0213080), Salsifies (0213090), Swedes/Rutabagas (0213100), Turnips (0213110)</w:t>
            </w:r>
          </w:p>
          <w:p w:rsidR="00EE6F5B" w:rsidRPr="0065690F" w:rsidP="001B12AC" w14:paraId="3BC8E391" w14:textId="77777777">
            <w:pPr>
              <w:numPr>
                <w:ilvl w:val="0"/>
                <w:numId w:val="16"/>
              </w:numPr>
              <w:ind w:left="357" w:hanging="357"/>
            </w:pPr>
            <w:r w:rsidRPr="0065690F">
              <w:rPr>
                <w:b/>
                <w:bCs/>
              </w:rPr>
              <w:t>Brassicas</w:t>
            </w:r>
            <w:r w:rsidRPr="0065690F">
              <w:t>: Flowering brassica (0241000), Head brassica (0242000), Kohlrabies (0244000)</w:t>
            </w:r>
          </w:p>
          <w:p w:rsidR="00EE6F5B" w:rsidRPr="0065690F" w:rsidP="001B12AC" w14:paraId="24CF0C1E" w14:textId="77777777">
            <w:pPr>
              <w:numPr>
                <w:ilvl w:val="0"/>
                <w:numId w:val="16"/>
              </w:numPr>
              <w:ind w:left="357" w:hanging="357"/>
            </w:pPr>
            <w:r w:rsidRPr="0065690F">
              <w:rPr>
                <w:b/>
                <w:bCs/>
              </w:rPr>
              <w:t>Salad and leafy vegetables</w:t>
            </w:r>
            <w:r w:rsidRPr="0065690F">
              <w:t>: Lamb's lettuce/Corn salads (0251010), Roman rocket/Rucola (0251060), Red mustards (0251070), Baby leaf crops (0251080), Purslanes (0252020), Chards/Beet leaves (0252030)</w:t>
            </w:r>
          </w:p>
          <w:p w:rsidR="00EE6F5B" w:rsidRPr="0065690F" w:rsidP="001B12AC" w14:paraId="36109797" w14:textId="77777777">
            <w:pPr>
              <w:numPr>
                <w:ilvl w:val="0"/>
                <w:numId w:val="16"/>
              </w:numPr>
              <w:ind w:left="357" w:hanging="357"/>
            </w:pPr>
            <w:r w:rsidRPr="0065690F">
              <w:rPr>
                <w:b/>
                <w:bCs/>
              </w:rPr>
              <w:t>Herbs and edible flowers</w:t>
            </w:r>
            <w:r w:rsidRPr="0065690F">
              <w:t xml:space="preserve"> (excluding celery leaves): (0256000, except 0256030)</w:t>
            </w:r>
          </w:p>
          <w:p w:rsidR="00EE6F5B" w:rsidRPr="0065690F" w:rsidP="001B12AC" w14:paraId="35945AA4" w14:textId="77777777">
            <w:pPr>
              <w:numPr>
                <w:ilvl w:val="0"/>
                <w:numId w:val="16"/>
              </w:numPr>
              <w:ind w:left="357" w:hanging="357"/>
            </w:pPr>
            <w:r w:rsidRPr="0065690F">
              <w:rPr>
                <w:b/>
                <w:bCs/>
              </w:rPr>
              <w:t>Legumes</w:t>
            </w:r>
            <w:r w:rsidRPr="0065690F">
              <w:t>: Beans without pods (0260020), Fresh lentils (0260050)</w:t>
            </w:r>
          </w:p>
          <w:p w:rsidR="00EE6F5B" w:rsidRPr="0065690F" w:rsidP="001B12AC" w14:paraId="176616CE" w14:textId="77777777">
            <w:pPr>
              <w:numPr>
                <w:ilvl w:val="0"/>
                <w:numId w:val="16"/>
              </w:numPr>
              <w:spacing w:after="120"/>
              <w:ind w:left="357" w:hanging="357"/>
            </w:pPr>
            <w:r w:rsidRPr="0065690F">
              <w:rPr>
                <w:b/>
                <w:bCs/>
              </w:rPr>
              <w:t>Various animal origin products</w:t>
            </w:r>
            <w:r w:rsidRPr="0065690F">
              <w:t>: Muscle – bovine (1012010), Fat - bovine (1012020), Liver - bovine (1012030), Edible offals (other than liver and kidney) - bovine (1012050), Muscle – sheep (1013010), Fat – sheep (1013020), Liver - sheep (1013030), Edible offals (other than liver and kidney) – sheep (1013050), Muscle - goat (1014010), Fat – goat (1014020), Liver – goat (1014030), Edible offals (other than liver and kidney) – goat (1014050), Muscle - equine (1015010), Fat - equine (1015020), Liver - equine (1015030), Edible offals (other t</w:t>
            </w:r>
            <w:r w:rsidRPr="0065690F">
              <w:t>han liver and kidney) - equine (1015050), Muscle - other farmed terrestrial animals (1017010), Fat - other farmed terrestrial animals (1017020), Liver - other farmed terrestrial animals (1017030), Edible offals (other than liver and kidney) - other farmed terrestrial animals (1017050), Cattle - milk (1020010), Sheep - milk (1020020), Goat - milk (1020030), Horse - milk (1020040), Others - Milk and cream (1020990), Chicken - eggs (1030010), Duck - eggs (1030020), Geese - eggs (1030030), Quail - eggs (1030040</w:t>
            </w:r>
            <w:r w:rsidRPr="0065690F">
              <w:t>), Others - Birds' eggs (1030990)</w:t>
            </w:r>
          </w:p>
          <w:p w:rsidR="00EE6F5B" w:rsidRPr="0065690F" w:rsidP="00441372" w14:paraId="42858C6A" w14:textId="77777777">
            <w:pPr>
              <w:spacing w:after="120"/>
            </w:pPr>
            <w:r w:rsidRPr="001B12AC">
              <w:rPr>
                <w:sz w:val="16"/>
                <w:szCs w:val="20"/>
              </w:rPr>
              <w:t xml:space="preserve">* For reference, the full list of GB commodity codes is set out in Part 1 of the GB pesticides Maximum Residue Level Statutory Register – see </w:t>
            </w:r>
            <w:hyperlink r:id="rId4" w:history="1">
              <w:r w:rsidRPr="001B12AC">
                <w:rPr>
                  <w:color w:val="0000FF"/>
                  <w:sz w:val="16"/>
                  <w:szCs w:val="20"/>
                  <w:u w:val="single"/>
                </w:rPr>
                <w:t>link</w:t>
              </w:r>
            </w:hyperlink>
            <w:r w:rsidRPr="001B12AC">
              <w:rPr>
                <w:sz w:val="16"/>
                <w:szCs w:val="20"/>
              </w:rPr>
              <w:t>).</w:t>
            </w:r>
          </w:p>
        </w:tc>
      </w:tr>
      <w:tr w14:paraId="6B313D2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A0696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1F7429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5C390D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A97C36F" w14:textId="77777777">
            <w:pPr>
              <w:spacing w:after="120"/>
              <w:ind w:left="607" w:hanging="607"/>
              <w:rPr>
                <w:b/>
              </w:rPr>
            </w:pPr>
            <w:r w:rsidRPr="00441372">
              <w:rPr>
                <w:b/>
                <w:bCs/>
              </w:rPr>
              <w:t>[ ]</w:t>
            </w:r>
            <w:r w:rsidRPr="00441372">
              <w:rPr>
                <w:b/>
                <w:bCs/>
              </w:rPr>
              <w:tab/>
              <w:t xml:space="preserve">Specific </w:t>
            </w:r>
            <w:r w:rsidRPr="00441372">
              <w:rPr>
                <w:b/>
                <w:bCs/>
              </w:rPr>
              <w:t>regions or countries:</w:t>
            </w:r>
            <w:r w:rsidRPr="0065690F">
              <w:rPr>
                <w:bCs/>
              </w:rPr>
              <w:t xml:space="preserve"> </w:t>
            </w:r>
          </w:p>
        </w:tc>
      </w:tr>
      <w:tr w14:paraId="39DF93D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04F5D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858E557" w14:textId="77777777">
            <w:pPr>
              <w:spacing w:before="120" w:after="120"/>
            </w:pPr>
            <w:r w:rsidRPr="00441372">
              <w:rPr>
                <w:b/>
              </w:rPr>
              <w:t>Title of the notified document:</w:t>
            </w:r>
            <w:r w:rsidRPr="0065690F">
              <w:t xml:space="preserve"> </w:t>
            </w:r>
            <w:r w:rsidRPr="0065690F">
              <w:t>New GB MRLs for cycloxydim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35633471" w14:textId="77777777">
            <w:pPr>
              <w:spacing w:after="120"/>
            </w:pPr>
            <w:hyperlink r:id="rId5" w:tgtFrame="_blank" w:history="1">
              <w:r w:rsidRPr="00441372">
                <w:rPr>
                  <w:color w:val="0000FF"/>
                  <w:u w:val="single"/>
                </w:rPr>
                <w:t>https://members.wto.org/crnattachments/2025/SPS/GBR/25_03946_00_e.pdf</w:t>
              </w:r>
            </w:hyperlink>
          </w:p>
        </w:tc>
      </w:tr>
      <w:tr w14:paraId="2DC8BC3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1B12AC" w14:paraId="513863B2" w14:textId="77777777">
            <w:pPr>
              <w:keepNext/>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1B12AC" w14:paraId="7B557868" w14:textId="1F14C0A1">
            <w:pPr>
              <w:keepNext/>
              <w:spacing w:before="120" w:after="120"/>
            </w:pPr>
            <w:r w:rsidRPr="00441372">
              <w:rPr>
                <w:b/>
              </w:rPr>
              <w:t>Description of content:</w:t>
            </w:r>
            <w:r w:rsidRPr="0065690F">
              <w:t xml:space="preserve"> </w:t>
            </w:r>
            <w:r w:rsidRPr="0065690F">
              <w:t>Cycloxydim is an approved active substance in Great Britain. The</w:t>
            </w:r>
            <w:r>
              <w:t> </w:t>
            </w:r>
            <w:r w:rsidRPr="0065690F">
              <w:t>Health and Safety Executive received an application to set new Maximum Residue Levels (MRLs) for Potatoes, Beetroot, Horseradish, Parsnip, Parsley roots/ Hamburg roots parsley, Radishes, Salsifies, Swedes/rutabagas, Turnips, Flowering brassica, Head brassica, Kohlrabies, Lamb's lettuce/corn salads, Roman rocket/rucola, Red mustards, Baby leaf crops, Purslanes, Chards/beet leaves, Herbs and edible flowers, except Celery leaves, Beans without pods, Lentils (fresh), and in various products of animal origin.</w:t>
            </w:r>
          </w:p>
          <w:p w:rsidR="00EE6F5B" w:rsidRPr="0065690F" w:rsidP="001B12AC" w14:paraId="18F91855" w14:textId="77777777">
            <w:pPr>
              <w:keepNext/>
              <w:spacing w:before="120" w:after="120"/>
            </w:pPr>
            <w:r w:rsidRPr="0065690F">
              <w:t>Following the assessment, new MRLs have been introduced to set Import Tolerances.</w:t>
            </w:r>
          </w:p>
          <w:p w:rsidR="00EE6F5B" w:rsidRPr="0065690F" w:rsidP="001B12AC" w14:paraId="272733BF" w14:textId="77777777">
            <w:pPr>
              <w:keepNext/>
              <w:spacing w:before="120"/>
            </w:pPr>
            <w:r w:rsidRPr="0065690F">
              <w:t>The Evaluation Report/ Reasoned Opinion supporting the new MRL[s] is available at the following link:</w:t>
            </w:r>
          </w:p>
          <w:p w:rsidR="00EE6F5B" w:rsidRPr="0065690F" w:rsidP="001B12AC" w14:paraId="25F8E913" w14:textId="77777777">
            <w:pPr>
              <w:keepNext/>
              <w:spacing w:after="120"/>
            </w:pPr>
            <w:hyperlink r:id="rId6" w:history="1">
              <w:r w:rsidRPr="0065690F">
                <w:rPr>
                  <w:color w:val="0000FF"/>
                  <w:u w:val="single"/>
                </w:rPr>
                <w:t>The evaluation of new MRLs for cycloxydim in or on various commodities</w:t>
              </w:r>
            </w:hyperlink>
            <w:r w:rsidRPr="0065690F">
              <w:t>.</w:t>
            </w:r>
          </w:p>
          <w:p w:rsidR="00EE6F5B" w:rsidRPr="0065690F" w:rsidP="001B12AC" w14:paraId="59124AB4" w14:textId="77777777">
            <w:pPr>
              <w:keepNext/>
              <w:spacing w:before="120" w:after="120"/>
            </w:pPr>
            <w:r w:rsidRPr="0065690F">
              <w:t>The residue levels arising in food from the notified uses result in consumer exposures below the toxicological reference values and therefore harmful effects on human health are not expected. Since these levels are above current MRLs, new MRLs are being adopted.</w:t>
            </w:r>
          </w:p>
        </w:tc>
      </w:tr>
      <w:tr w14:paraId="5F09009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8E8BE15"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3D0DF0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3E4CD9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693E2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B835EED" w14:textId="77777777">
            <w:pPr>
              <w:spacing w:before="120" w:after="120"/>
            </w:pPr>
            <w:r w:rsidRPr="00441372">
              <w:rPr>
                <w:b/>
              </w:rPr>
              <w:t>Is there a relevant international standard? If so, identify the standard:</w:t>
            </w:r>
          </w:p>
          <w:p w:rsidR="00EA4725" w:rsidRPr="00441372" w:rsidP="00441372" w14:paraId="19DD7973" w14:textId="77777777">
            <w:pPr>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179</w:t>
            </w:r>
          </w:p>
          <w:p w:rsidR="00EA4725" w:rsidRPr="00441372" w:rsidP="00441372" w14:paraId="6088F1F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0B76B9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7A872E7" w14:textId="77777777">
            <w:pPr>
              <w:spacing w:after="120"/>
              <w:ind w:left="720" w:hanging="720"/>
              <w:rPr>
                <w:b/>
              </w:rPr>
            </w:pPr>
            <w:r w:rsidRPr="00441372">
              <w:rPr>
                <w:b/>
              </w:rPr>
              <w:t>[ ]</w:t>
            </w:r>
            <w:r w:rsidRPr="00441372">
              <w:rPr>
                <w:b/>
              </w:rPr>
              <w:tab/>
              <w:t>None</w:t>
            </w:r>
          </w:p>
          <w:p w:rsidR="00EA4725" w:rsidRPr="00441372" w:rsidP="00441372" w14:paraId="344CCDFA" w14:textId="77777777">
            <w:pPr>
              <w:spacing w:after="120"/>
              <w:rPr>
                <w:b/>
              </w:rPr>
            </w:pPr>
            <w:r w:rsidRPr="00441372">
              <w:rPr>
                <w:b/>
              </w:rPr>
              <w:t xml:space="preserve">Does this proposed regulation conform to the relevant international standard? </w:t>
            </w:r>
          </w:p>
          <w:p w:rsidR="00EA4725" w:rsidRPr="00441372" w:rsidP="00441372" w14:paraId="0186CECC" w14:textId="77777777">
            <w:pPr>
              <w:spacing w:after="120"/>
              <w:rPr>
                <w:b/>
              </w:rPr>
            </w:pPr>
            <w:r w:rsidRPr="00441372">
              <w:rPr>
                <w:b/>
              </w:rPr>
              <w:t>[ ] Yes   [X] No</w:t>
            </w:r>
          </w:p>
          <w:p w:rsidR="00EA4725" w:rsidRPr="00441372" w:rsidP="001B12AC" w14:paraId="2BB81136" w14:textId="083485C3">
            <w:pPr>
              <w:spacing w:after="120"/>
            </w:pPr>
            <w:r w:rsidRPr="00441372">
              <w:rPr>
                <w:b/>
              </w:rPr>
              <w:t xml:space="preserve">If no, describe, whenever possible, how and why it deviates from </w:t>
            </w:r>
            <w:r w:rsidRPr="00441372">
              <w:rPr>
                <w:b/>
              </w:rPr>
              <w:t>the international standard:</w:t>
            </w:r>
            <w:r w:rsidRPr="0065690F">
              <w:t xml:space="preserve"> The GB MRLs adopted for brassica vegetables (flowering brassica, head brassica, kohlrabis) and birds' eggs are aligned with the existing CXLs.</w:t>
            </w:r>
          </w:p>
          <w:p w:rsidR="00EE6F5B" w:rsidRPr="0065690F" w:rsidP="001B12AC" w14:paraId="4F78FD14" w14:textId="77777777">
            <w:pPr>
              <w:spacing w:after="120"/>
            </w:pPr>
            <w:r w:rsidRPr="0065690F">
              <w:t>The GB MRLs adopted for beetroot, edible offal (mammalian), mammalian fats (except milk fats), meat (from mammals other than marine mammals), milks, potato, swede are higher than the corresponding CXLs.</w:t>
            </w:r>
          </w:p>
          <w:p w:rsidR="00EE6F5B" w:rsidRPr="0065690F" w:rsidP="00441372" w14:paraId="6F91B54A" w14:textId="77777777">
            <w:pPr>
              <w:spacing w:after="120"/>
            </w:pPr>
            <w:r w:rsidRPr="0065690F">
              <w:t>There are no CXLs for cycloxydim for the remaining commodities for which new GB MRLs have been adopted.</w:t>
            </w:r>
          </w:p>
        </w:tc>
      </w:tr>
      <w:tr w14:paraId="352331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BB027D8"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FF56B5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D33305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2301B47"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A9349B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28 April 2025</w:t>
            </w:r>
          </w:p>
          <w:p w:rsidR="00EA4725" w:rsidRPr="00441372" w:rsidP="00441372" w14:paraId="6F7F9991"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28 April 2025</w:t>
            </w:r>
          </w:p>
        </w:tc>
      </w:tr>
      <w:tr w14:paraId="31183E3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D2130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92FFD4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28 April 2025</w:t>
            </w:r>
          </w:p>
          <w:p w:rsidR="00EA4725" w:rsidRPr="00441372" w:rsidP="00441372" w14:paraId="01158191" w14:textId="77777777">
            <w:pPr>
              <w:spacing w:after="120"/>
              <w:ind w:left="607" w:hanging="607"/>
              <w:rPr>
                <w:b/>
              </w:rPr>
            </w:pPr>
            <w:r w:rsidRPr="00441372">
              <w:rPr>
                <w:b/>
              </w:rPr>
              <w:t>[X]</w:t>
            </w:r>
            <w:r w:rsidRPr="00441372">
              <w:rPr>
                <w:b/>
              </w:rPr>
              <w:tab/>
              <w:t>Trade facilitating measure</w:t>
            </w:r>
            <w:r w:rsidRPr="0065690F">
              <w:t xml:space="preserve"> </w:t>
            </w:r>
          </w:p>
        </w:tc>
      </w:tr>
      <w:tr w14:paraId="0C31F57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1B12AC" w14:paraId="0A169F38" w14:textId="77777777">
            <w:pPr>
              <w:keepNext/>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1B12AC" w14:paraId="20E6D5EA" w14:textId="77777777">
            <w:pPr>
              <w:keepNext/>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1B12AC" w14:paraId="52A9346E" w14:textId="77777777">
            <w:pPr>
              <w:keepNext/>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EE6F5B" w:rsidRPr="0065690F" w:rsidP="001B12AC" w14:paraId="404D4DEB" w14:textId="77777777">
            <w:pPr>
              <w:keepNext/>
            </w:pPr>
            <w:r w:rsidRPr="0065690F">
              <w:t>UK WTO SPS National Notification Authority and Enquiry Point</w:t>
            </w:r>
          </w:p>
          <w:p w:rsidR="00EE6F5B" w:rsidRPr="0065690F" w:rsidP="001B12AC" w14:paraId="70B30C61" w14:textId="77777777">
            <w:pPr>
              <w:keepNext/>
            </w:pPr>
            <w:r w:rsidRPr="0065690F">
              <w:t>Department for Environment, Food and Rural Affairs</w:t>
            </w:r>
          </w:p>
          <w:p w:rsidR="00EE6F5B" w:rsidRPr="0065690F" w:rsidP="001B12AC" w14:paraId="1FEEE78A" w14:textId="77777777">
            <w:pPr>
              <w:keepNext/>
            </w:pPr>
            <w:r w:rsidRPr="0065690F">
              <w:t>Seacole Building</w:t>
            </w:r>
          </w:p>
          <w:p w:rsidR="00EE6F5B" w:rsidRPr="0065690F" w:rsidP="001B12AC" w14:paraId="2B356E2E" w14:textId="77777777">
            <w:pPr>
              <w:keepNext/>
            </w:pPr>
            <w:r w:rsidRPr="0065690F">
              <w:t>2 Marsham St</w:t>
            </w:r>
          </w:p>
          <w:p w:rsidR="00EE6F5B" w:rsidRPr="0065690F" w:rsidP="001B12AC" w14:paraId="3BD09468" w14:textId="77777777">
            <w:pPr>
              <w:keepNext/>
            </w:pPr>
            <w:r w:rsidRPr="0065690F">
              <w:t>London SW1P 4DF</w:t>
            </w:r>
          </w:p>
          <w:p w:rsidR="00EE6F5B" w:rsidRPr="0065690F" w:rsidP="001B12AC" w14:paraId="4BDA2E60" w14:textId="77777777">
            <w:pPr>
              <w:keepNext/>
              <w:spacing w:after="120"/>
            </w:pPr>
            <w:r w:rsidRPr="0065690F">
              <w:t xml:space="preserve">E-mail: </w:t>
            </w:r>
            <w:hyperlink r:id="rId7" w:history="1">
              <w:r w:rsidRPr="0065690F">
                <w:rPr>
                  <w:color w:val="0000FF"/>
                  <w:u w:val="single"/>
                </w:rPr>
                <w:t>UKSPS@defra.gov.uk</w:t>
              </w:r>
            </w:hyperlink>
          </w:p>
        </w:tc>
      </w:tr>
      <w:tr w14:paraId="28F5DE2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3A3835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2F3878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3A288D4" w14:textId="77777777">
            <w:pPr>
              <w:keepNext/>
              <w:keepLines/>
              <w:rPr>
                <w:bCs/>
              </w:rPr>
            </w:pPr>
            <w:r w:rsidRPr="0065690F">
              <w:rPr>
                <w:bCs/>
              </w:rPr>
              <w:t>UK WTO SPS National Notification Authority and Enquiry Point</w:t>
            </w:r>
          </w:p>
          <w:p w:rsidR="00EA4725" w:rsidRPr="0065690F" w:rsidP="00F3021D" w14:paraId="7D67F77E" w14:textId="77777777">
            <w:pPr>
              <w:keepNext/>
              <w:keepLines/>
              <w:rPr>
                <w:bCs/>
              </w:rPr>
            </w:pPr>
            <w:r w:rsidRPr="0065690F">
              <w:rPr>
                <w:bCs/>
              </w:rPr>
              <w:t>Department for Environment, Food and Rural Affairs</w:t>
            </w:r>
          </w:p>
          <w:p w:rsidR="00EA4725" w:rsidRPr="0065690F" w:rsidP="00F3021D" w14:paraId="188E8BBF" w14:textId="77777777">
            <w:pPr>
              <w:keepNext/>
              <w:keepLines/>
              <w:rPr>
                <w:bCs/>
              </w:rPr>
            </w:pPr>
            <w:r w:rsidRPr="0065690F">
              <w:rPr>
                <w:bCs/>
              </w:rPr>
              <w:t>Seacole Building</w:t>
            </w:r>
          </w:p>
          <w:p w:rsidR="00EA4725" w:rsidRPr="0065690F" w:rsidP="00F3021D" w14:paraId="2F93D250" w14:textId="77777777">
            <w:pPr>
              <w:keepNext/>
              <w:keepLines/>
              <w:rPr>
                <w:bCs/>
              </w:rPr>
            </w:pPr>
            <w:r w:rsidRPr="0065690F">
              <w:rPr>
                <w:bCs/>
              </w:rPr>
              <w:t>2 Marsham St</w:t>
            </w:r>
          </w:p>
          <w:p w:rsidR="00EA4725" w:rsidRPr="0065690F" w:rsidP="00F3021D" w14:paraId="54F81C2E" w14:textId="77777777">
            <w:pPr>
              <w:keepNext/>
              <w:keepLines/>
              <w:rPr>
                <w:bCs/>
              </w:rPr>
            </w:pPr>
            <w:r w:rsidRPr="0065690F">
              <w:rPr>
                <w:bCs/>
              </w:rPr>
              <w:t>London SW1P 4DF</w:t>
            </w:r>
          </w:p>
          <w:p w:rsidR="00EA4725" w:rsidRPr="0065690F" w:rsidP="00F3021D" w14:paraId="4D5DF7BD" w14:textId="77777777">
            <w:pPr>
              <w:keepNext/>
              <w:keepLines/>
              <w:spacing w:after="120"/>
              <w:rPr>
                <w:bCs/>
              </w:rPr>
            </w:pPr>
            <w:r w:rsidRPr="0065690F">
              <w:rPr>
                <w:bCs/>
              </w:rPr>
              <w:t xml:space="preserve">E-mail: </w:t>
            </w:r>
            <w:hyperlink r:id="rId7" w:history="1">
              <w:r w:rsidRPr="0065690F">
                <w:rPr>
                  <w:bCs/>
                  <w:color w:val="0000FF"/>
                  <w:u w:val="single"/>
                </w:rPr>
                <w:t>UKSPS@defra.gov.uk</w:t>
              </w:r>
            </w:hyperlink>
          </w:p>
        </w:tc>
      </w:tr>
    </w:tbl>
    <w:p w:rsidR="007141CF" w:rsidRPr="00441372" w:rsidP="00441372" w14:paraId="7B579B56" w14:textId="77777777"/>
    <w:sectPr w:rsidSect="001B12A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12AC" w:rsidP="001B12AC" w14:paraId="437FEBC8" w14:textId="484E5C3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12AC" w:rsidP="001B12AC" w14:paraId="17F41BE4" w14:textId="1840E2C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320DF1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12AC" w:rsidRPr="001B12AC" w:rsidP="001B12AC" w14:paraId="6E8C8918" w14:textId="77777777">
    <w:pPr>
      <w:pStyle w:val="Header"/>
      <w:pBdr>
        <w:bottom w:val="single" w:sz="4" w:space="1" w:color="auto"/>
      </w:pBdr>
      <w:tabs>
        <w:tab w:val="clear" w:pos="4513"/>
        <w:tab w:val="clear" w:pos="9027"/>
      </w:tabs>
      <w:jc w:val="center"/>
    </w:pPr>
    <w:r w:rsidRPr="001B12AC">
      <w:t>G/SPS/N/GBR/99</w:t>
    </w:r>
  </w:p>
  <w:p w:rsidR="001B12AC" w:rsidRPr="001B12AC" w:rsidP="001B12AC" w14:paraId="28A076CD" w14:textId="77777777">
    <w:pPr>
      <w:pStyle w:val="Header"/>
      <w:pBdr>
        <w:bottom w:val="single" w:sz="4" w:space="1" w:color="auto"/>
      </w:pBdr>
      <w:tabs>
        <w:tab w:val="clear" w:pos="4513"/>
        <w:tab w:val="clear" w:pos="9027"/>
      </w:tabs>
      <w:jc w:val="center"/>
    </w:pPr>
  </w:p>
  <w:p w:rsidR="001B12AC" w:rsidRPr="001B12AC" w:rsidP="001B12AC" w14:paraId="6B53C507" w14:textId="20744C51">
    <w:pPr>
      <w:pStyle w:val="Header"/>
      <w:pBdr>
        <w:bottom w:val="single" w:sz="4" w:space="1" w:color="auto"/>
      </w:pBdr>
      <w:tabs>
        <w:tab w:val="clear" w:pos="4513"/>
        <w:tab w:val="clear" w:pos="9027"/>
      </w:tabs>
      <w:jc w:val="center"/>
    </w:pPr>
    <w:r w:rsidRPr="001B12AC">
      <w:t xml:space="preserve">- </w:t>
    </w:r>
    <w:r w:rsidRPr="001B12AC">
      <w:fldChar w:fldCharType="begin"/>
    </w:r>
    <w:r w:rsidRPr="001B12AC">
      <w:instrText xml:space="preserve"> PAGE </w:instrText>
    </w:r>
    <w:r w:rsidRPr="001B12AC">
      <w:fldChar w:fldCharType="separate"/>
    </w:r>
    <w:r w:rsidRPr="001B12AC">
      <w:t>2</w:t>
    </w:r>
    <w:r w:rsidRPr="001B12AC">
      <w:fldChar w:fldCharType="end"/>
    </w:r>
    <w:r w:rsidRPr="001B12AC">
      <w:t xml:space="preserve"> -</w:t>
    </w:r>
  </w:p>
  <w:p w:rsidR="00EA4725" w:rsidRPr="001B12AC" w:rsidP="001B12AC" w14:paraId="219CF568" w14:textId="2D1DCD2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12AC" w:rsidRPr="001B12AC" w:rsidP="001B12AC" w14:paraId="52614713" w14:textId="77777777">
    <w:pPr>
      <w:pStyle w:val="Header"/>
      <w:pBdr>
        <w:bottom w:val="single" w:sz="4" w:space="1" w:color="auto"/>
      </w:pBdr>
      <w:tabs>
        <w:tab w:val="clear" w:pos="4513"/>
        <w:tab w:val="clear" w:pos="9027"/>
      </w:tabs>
      <w:jc w:val="center"/>
    </w:pPr>
    <w:r w:rsidRPr="001B12AC">
      <w:t>G/SPS/N/GBR/99</w:t>
    </w:r>
  </w:p>
  <w:p w:rsidR="001B12AC" w:rsidRPr="001B12AC" w:rsidP="001B12AC" w14:paraId="3C769ACF" w14:textId="77777777">
    <w:pPr>
      <w:pStyle w:val="Header"/>
      <w:pBdr>
        <w:bottom w:val="single" w:sz="4" w:space="1" w:color="auto"/>
      </w:pBdr>
      <w:tabs>
        <w:tab w:val="clear" w:pos="4513"/>
        <w:tab w:val="clear" w:pos="9027"/>
      </w:tabs>
      <w:jc w:val="center"/>
    </w:pPr>
  </w:p>
  <w:p w:rsidR="001B12AC" w:rsidRPr="001B12AC" w:rsidP="001B12AC" w14:paraId="68A3524C" w14:textId="78F0799E">
    <w:pPr>
      <w:pStyle w:val="Header"/>
      <w:pBdr>
        <w:bottom w:val="single" w:sz="4" w:space="1" w:color="auto"/>
      </w:pBdr>
      <w:tabs>
        <w:tab w:val="clear" w:pos="4513"/>
        <w:tab w:val="clear" w:pos="9027"/>
      </w:tabs>
      <w:jc w:val="center"/>
    </w:pPr>
    <w:r w:rsidRPr="001B12AC">
      <w:t xml:space="preserve">- </w:t>
    </w:r>
    <w:r w:rsidRPr="001B12AC">
      <w:fldChar w:fldCharType="begin"/>
    </w:r>
    <w:r w:rsidRPr="001B12AC">
      <w:instrText xml:space="preserve"> PAGE </w:instrText>
    </w:r>
    <w:r w:rsidRPr="001B12AC">
      <w:fldChar w:fldCharType="separate"/>
    </w:r>
    <w:r w:rsidRPr="001B12AC">
      <w:t>3</w:t>
    </w:r>
    <w:r w:rsidRPr="001B12AC">
      <w:fldChar w:fldCharType="end"/>
    </w:r>
    <w:r w:rsidRPr="001B12AC">
      <w:t xml:space="preserve"> -</w:t>
    </w:r>
  </w:p>
  <w:p w:rsidR="00EA4725" w:rsidRPr="001B12AC" w:rsidP="001B12AC" w14:paraId="09F14FF7" w14:textId="0134FB8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3971D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E885A0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FF2AF3C" w14:textId="151F227E">
          <w:pPr>
            <w:jc w:val="right"/>
            <w:rPr>
              <w:b/>
              <w:color w:val="FF0000"/>
              <w:szCs w:val="16"/>
            </w:rPr>
          </w:pPr>
          <w:r>
            <w:rPr>
              <w:b/>
              <w:color w:val="FF0000"/>
              <w:szCs w:val="16"/>
            </w:rPr>
            <w:t xml:space="preserve"> </w:t>
          </w:r>
        </w:p>
      </w:tc>
    </w:tr>
    <w:bookmarkEnd w:id="0"/>
    <w:tr w14:paraId="61D9262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2D0B48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BAB333B" w14:textId="77777777">
          <w:pPr>
            <w:jc w:val="right"/>
            <w:rPr>
              <w:b/>
              <w:szCs w:val="16"/>
            </w:rPr>
          </w:pPr>
        </w:p>
      </w:tc>
    </w:tr>
    <w:tr w14:paraId="6003D28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2990666" w14:textId="77777777">
          <w:pPr>
            <w:jc w:val="left"/>
            <w:rPr>
              <w:noProof/>
              <w:lang w:eastAsia="en-GB"/>
            </w:rPr>
          </w:pPr>
        </w:p>
      </w:tc>
      <w:tc>
        <w:tcPr>
          <w:tcW w:w="5448" w:type="dxa"/>
          <w:gridSpan w:val="2"/>
          <w:shd w:val="clear" w:color="auto" w:fill="FFFFFF"/>
          <w:tcMar>
            <w:left w:w="108" w:type="dxa"/>
            <w:right w:w="108" w:type="dxa"/>
          </w:tcMar>
        </w:tcPr>
        <w:p w:rsidR="001B12AC" w:rsidP="00656ABC" w14:paraId="282F7C45" w14:textId="77777777">
          <w:pPr>
            <w:jc w:val="right"/>
            <w:rPr>
              <w:b/>
              <w:szCs w:val="16"/>
            </w:rPr>
          </w:pPr>
          <w:bookmarkStart w:id="1" w:name="bmkSymbols"/>
          <w:r>
            <w:rPr>
              <w:b/>
              <w:szCs w:val="16"/>
            </w:rPr>
            <w:t>G/SPS/N/GBR/99</w:t>
          </w:r>
        </w:p>
        <w:bookmarkEnd w:id="1"/>
        <w:p w:rsidR="00656ABC" w:rsidRPr="00EA4725" w:rsidP="00656ABC" w14:paraId="7EF033E5" w14:textId="0B49C5A2">
          <w:pPr>
            <w:jc w:val="right"/>
            <w:rPr>
              <w:b/>
              <w:szCs w:val="16"/>
            </w:rPr>
          </w:pPr>
        </w:p>
      </w:tc>
    </w:tr>
    <w:tr w14:paraId="3B9457A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DB13687" w14:textId="77777777"/>
      </w:tc>
      <w:tc>
        <w:tcPr>
          <w:tcW w:w="5448" w:type="dxa"/>
          <w:gridSpan w:val="2"/>
          <w:shd w:val="clear" w:color="auto" w:fill="FFFFFF"/>
          <w:tcMar>
            <w:left w:w="108" w:type="dxa"/>
            <w:right w:w="108" w:type="dxa"/>
          </w:tcMar>
          <w:vAlign w:val="center"/>
        </w:tcPr>
        <w:p w:rsidR="00ED54E0" w:rsidRPr="00EA4725" w:rsidP="00422B6F" w14:paraId="6285A192" w14:textId="77777777">
          <w:pPr>
            <w:jc w:val="right"/>
            <w:rPr>
              <w:szCs w:val="16"/>
            </w:rPr>
          </w:pPr>
          <w:bookmarkStart w:id="2" w:name="spsDateDistribution"/>
          <w:bookmarkStart w:id="3" w:name="bmkDate"/>
          <w:bookmarkEnd w:id="2"/>
          <w:r w:rsidRPr="00EA4725">
            <w:rPr>
              <w:szCs w:val="16"/>
            </w:rPr>
            <w:t>17 June 2025</w:t>
          </w:r>
          <w:bookmarkEnd w:id="3"/>
        </w:p>
      </w:tc>
    </w:tr>
    <w:tr w14:paraId="5C91F0F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4F34D93" w14:textId="77777777">
          <w:pPr>
            <w:jc w:val="left"/>
            <w:rPr>
              <w:b/>
            </w:rPr>
          </w:pPr>
          <w:bookmarkStart w:id="4" w:name="bmkSerial"/>
          <w:r>
            <w:rPr>
              <w:b w:val="0"/>
              <w:color w:val="FF0000"/>
            </w:rPr>
            <w:t>(25-3958)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4F3EB2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8F68EB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5D628D7" w14:textId="3B6E4D1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3E9BCA2" w14:textId="7D1FD89F">
          <w:pPr>
            <w:jc w:val="right"/>
            <w:rPr>
              <w:bCs/>
              <w:szCs w:val="18"/>
            </w:rPr>
          </w:pPr>
          <w:bookmarkStart w:id="7" w:name="bmkLanguage"/>
          <w:r>
            <w:rPr>
              <w:bCs/>
              <w:szCs w:val="18"/>
            </w:rPr>
            <w:t>Original: English</w:t>
          </w:r>
          <w:bookmarkEnd w:id="7"/>
        </w:p>
      </w:tc>
    </w:tr>
  </w:tbl>
  <w:p w:rsidR="00ED54E0" w:rsidRPr="00441372" w14:paraId="45CD99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69A219A"/>
    <w:multiLevelType w:val="hybridMultilevel"/>
    <w:tmpl w:val="B538C2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9398035">
    <w:abstractNumId w:val="9"/>
  </w:num>
  <w:num w:numId="2" w16cid:durableId="212815187">
    <w:abstractNumId w:val="7"/>
  </w:num>
  <w:num w:numId="3" w16cid:durableId="406465497">
    <w:abstractNumId w:val="6"/>
  </w:num>
  <w:num w:numId="4" w16cid:durableId="286086075">
    <w:abstractNumId w:val="5"/>
  </w:num>
  <w:num w:numId="5" w16cid:durableId="359668086">
    <w:abstractNumId w:val="4"/>
  </w:num>
  <w:num w:numId="6" w16cid:durableId="434636442">
    <w:abstractNumId w:val="13"/>
  </w:num>
  <w:num w:numId="7" w16cid:durableId="2077509625">
    <w:abstractNumId w:val="12"/>
  </w:num>
  <w:num w:numId="8" w16cid:durableId="2125074258">
    <w:abstractNumId w:val="11"/>
  </w:num>
  <w:num w:numId="9" w16cid:durableId="20200416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1416062">
    <w:abstractNumId w:val="14"/>
  </w:num>
  <w:num w:numId="11" w16cid:durableId="213851999">
    <w:abstractNumId w:val="8"/>
  </w:num>
  <w:num w:numId="12" w16cid:durableId="97022642">
    <w:abstractNumId w:val="3"/>
  </w:num>
  <w:num w:numId="13" w16cid:durableId="861894885">
    <w:abstractNumId w:val="2"/>
  </w:num>
  <w:num w:numId="14" w16cid:durableId="365105752">
    <w:abstractNumId w:val="1"/>
  </w:num>
  <w:num w:numId="15" w16cid:durableId="1441611742">
    <w:abstractNumId w:val="0"/>
  </w:num>
  <w:num w:numId="16" w16cid:durableId="18206158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12A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B66C8"/>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6F5B"/>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D1829F"/>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cure.pesticides.gov.uk/mrls/FoodAndFeedProductsToWhichMRLsApply.pdf" TargetMode="External" /><Relationship Id="rId5" Type="http://schemas.openxmlformats.org/officeDocument/2006/relationships/hyperlink" Target="https://members.wto.org/crnattachments/2025/SPS/GBR/25_03946_00_e.pdf" TargetMode="External" /><Relationship Id="rId6" Type="http://schemas.openxmlformats.org/officeDocument/2006/relationships/hyperlink" Target="https://www.hse.gov.uk/pesticides/assets/docs/mrln-aayi-0898.pdf" TargetMode="External" /><Relationship Id="rId7" Type="http://schemas.openxmlformats.org/officeDocument/2006/relationships/hyperlink" Target="mailto:UKSPS@defra.gov.uk"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2025-06-17T08:19:00Z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G/SPS/N/GBR/99</vt:lpwstr>
  </property>
</Properties>
</file>