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672CCE1C" w14:textId="77777777">
      <w:pPr>
        <w:pStyle w:val="Title"/>
        <w:rPr>
          <w:caps w:val="0"/>
          <w:kern w:val="0"/>
        </w:rPr>
      </w:pPr>
      <w:r w:rsidRPr="00934B4C">
        <w:rPr>
          <w:caps w:val="0"/>
          <w:kern w:val="0"/>
        </w:rPr>
        <w:t>NOTIFICATION</w:t>
      </w:r>
    </w:p>
    <w:p w:rsidR="00AD0FDA" w:rsidRPr="00934B4C" w:rsidP="00934B4C" w14:paraId="3CEC0321" w14:textId="77777777">
      <w:pPr>
        <w:pStyle w:val="Title3"/>
      </w:pPr>
      <w:r w:rsidRPr="00934B4C">
        <w:t>Addendum</w:t>
      </w:r>
    </w:p>
    <w:p w:rsidR="007141CF" w:rsidRPr="00934B4C" w:rsidP="00934B4C" w14:paraId="4540E59A" w14:textId="18485C8D">
      <w:r w:rsidRPr="00934B4C">
        <w:t xml:space="preserve">The following communication, received on </w:t>
      </w:r>
      <w:r w:rsidRPr="00934B4C">
        <w:t>5 June 2025</w:t>
      </w:r>
      <w:r w:rsidRPr="00934B4C">
        <w:t>, is being circulated at the request of the Delegation of</w:t>
      </w:r>
      <w:r w:rsidR="00E12139">
        <w:t xml:space="preserve"> the</w:t>
      </w:r>
      <w:r w:rsidRPr="00934B4C">
        <w:t xml:space="preserve"> </w:t>
      </w:r>
      <w:r w:rsidRPr="00934B4C">
        <w:rPr>
          <w:u w:val="single"/>
        </w:rPr>
        <w:t>United Arab Emirates</w:t>
      </w:r>
      <w:r w:rsidRPr="00934B4C">
        <w:t>.</w:t>
      </w:r>
    </w:p>
    <w:p w:rsidR="00AD0FDA" w:rsidRPr="00934B4C" w:rsidP="00934B4C" w14:paraId="65B50BE7" w14:textId="77777777"/>
    <w:p w:rsidR="00AD0FDA" w:rsidRPr="00934B4C" w:rsidP="00934B4C" w14:paraId="6D967747" w14:textId="77777777">
      <w:pPr>
        <w:jc w:val="center"/>
        <w:rPr>
          <w:b/>
        </w:rPr>
      </w:pPr>
      <w:r w:rsidRPr="00934B4C">
        <w:rPr>
          <w:b/>
        </w:rPr>
        <w:t>_______________</w:t>
      </w:r>
    </w:p>
    <w:p w:rsidR="00AD0FDA" w:rsidRPr="00934B4C" w:rsidP="00934B4C" w14:paraId="406AE13E" w14:textId="77777777"/>
    <w:p w:rsidR="00AD0FDA" w:rsidRPr="00934B4C" w:rsidP="00934B4C" w14:paraId="5F4FEA81" w14:textId="77777777"/>
    <w:tbl>
      <w:tblPr>
        <w:tblW w:w="9242" w:type="dxa"/>
        <w:tblLayout w:type="fixed"/>
        <w:tblCellMar>
          <w:left w:w="0" w:type="dxa"/>
          <w:right w:w="115" w:type="dxa"/>
        </w:tblCellMar>
        <w:tblLook w:val="01E0"/>
      </w:tblPr>
      <w:tblGrid>
        <w:gridCol w:w="9242"/>
      </w:tblGrid>
      <w:tr w14:paraId="27DF9E8E" w14:textId="77777777" w:rsidTr="00C3668F">
        <w:tblPrEx>
          <w:tblW w:w="9242" w:type="dxa"/>
          <w:tblLayout w:type="fixed"/>
          <w:tblLook w:val="01E0"/>
        </w:tblPrEx>
        <w:tc>
          <w:tcPr>
            <w:tcW w:w="9242" w:type="dxa"/>
            <w:shd w:val="clear" w:color="auto" w:fill="auto"/>
          </w:tcPr>
          <w:p w:rsidR="00AD0FDA" w:rsidRPr="00934B4C" w:rsidP="00934B4C" w14:paraId="17E42EAF" w14:textId="77777777">
            <w:pPr>
              <w:spacing w:after="240"/>
              <w:rPr>
                <w:u w:val="single"/>
              </w:rPr>
            </w:pPr>
            <w:r w:rsidRPr="00934B4C">
              <w:rPr>
                <w:u w:val="single"/>
              </w:rPr>
              <w:t xml:space="preserve">National Guide to the Registration of Regulatory Authorities and Food </w:t>
            </w:r>
            <w:r w:rsidRPr="00934B4C">
              <w:rPr>
                <w:u w:val="single"/>
              </w:rPr>
              <w:t>Establishments exporting to the United Arab Emirates</w:t>
            </w:r>
          </w:p>
        </w:tc>
      </w:tr>
      <w:tr w14:paraId="0EC1C6B1" w14:textId="77777777" w:rsidTr="00C3668F">
        <w:tblPrEx>
          <w:tblW w:w="9242" w:type="dxa"/>
          <w:tblLayout w:type="fixed"/>
          <w:tblLook w:val="01E0"/>
        </w:tblPrEx>
        <w:tc>
          <w:tcPr>
            <w:tcW w:w="9242" w:type="dxa"/>
            <w:shd w:val="clear" w:color="auto" w:fill="auto"/>
          </w:tcPr>
          <w:p w:rsidR="00765725" w:rsidP="00C3668F" w14:paraId="4EFE59A4" w14:textId="5687C17C">
            <w:pPr>
              <w:spacing w:after="240"/>
            </w:pPr>
            <w:r>
              <w:t>Further to the notification dated 22 May 2025 regarding the National Guide to the Registration of Regulatory Authorities and Food Establishments exporting to the United Arab Emirates, kindly be informed that the consultation period and the deadline for submitting comments have been extended until 31 July 2025.</w:t>
            </w:r>
          </w:p>
        </w:tc>
      </w:tr>
      <w:tr w14:paraId="2B01C5A8" w14:textId="77777777" w:rsidTr="00C3668F">
        <w:tblPrEx>
          <w:tblW w:w="9242" w:type="dxa"/>
          <w:tblLayout w:type="fixed"/>
          <w:tblLook w:val="01E0"/>
        </w:tblPrEx>
        <w:tc>
          <w:tcPr>
            <w:tcW w:w="9242" w:type="dxa"/>
            <w:shd w:val="clear" w:color="auto" w:fill="auto"/>
          </w:tcPr>
          <w:p w:rsidR="00AD0FDA" w:rsidRPr="00934B4C" w:rsidP="00934B4C" w14:paraId="3AF02D2C" w14:textId="77777777">
            <w:pPr>
              <w:spacing w:after="240"/>
              <w:rPr>
                <w:b/>
              </w:rPr>
            </w:pPr>
            <w:r w:rsidRPr="00934B4C">
              <w:rPr>
                <w:b/>
              </w:rPr>
              <w:t>This addendum concerns a:</w:t>
            </w:r>
          </w:p>
        </w:tc>
      </w:tr>
      <w:tr w14:paraId="266D0917" w14:textId="77777777" w:rsidTr="00C3668F">
        <w:tblPrEx>
          <w:tblW w:w="9242" w:type="dxa"/>
          <w:tblLayout w:type="fixed"/>
          <w:tblLook w:val="01E0"/>
        </w:tblPrEx>
        <w:tc>
          <w:tcPr>
            <w:tcW w:w="9242" w:type="dxa"/>
            <w:shd w:val="clear" w:color="auto" w:fill="auto"/>
          </w:tcPr>
          <w:p w:rsidR="00AD0FDA" w:rsidRPr="00934B4C" w:rsidP="00934B4C" w14:paraId="7E087B3F" w14:textId="77777777">
            <w:pPr>
              <w:ind w:left="1440" w:hanging="873"/>
            </w:pPr>
            <w:r w:rsidRPr="00934B4C">
              <w:t>[</w:t>
            </w:r>
            <w:r w:rsidRPr="00934B4C">
              <w:rPr>
                <w:b/>
                <w:bCs/>
              </w:rPr>
              <w:t>X</w:t>
            </w:r>
            <w:r w:rsidRPr="00934B4C" w:rsidR="00C52DE3">
              <w:t>]</w:t>
            </w:r>
            <w:r w:rsidRPr="00934B4C" w:rsidR="00F342EB">
              <w:tab/>
            </w:r>
            <w:r w:rsidRPr="00934B4C">
              <w:t>Modification of final date for comments</w:t>
            </w:r>
          </w:p>
        </w:tc>
      </w:tr>
      <w:tr w14:paraId="37EBBD80" w14:textId="77777777" w:rsidTr="00C3668F">
        <w:tblPrEx>
          <w:tblW w:w="9242" w:type="dxa"/>
          <w:tblLayout w:type="fixed"/>
          <w:tblLook w:val="01E0"/>
        </w:tblPrEx>
        <w:tc>
          <w:tcPr>
            <w:tcW w:w="9242" w:type="dxa"/>
            <w:shd w:val="clear" w:color="auto" w:fill="auto"/>
          </w:tcPr>
          <w:p w:rsidR="00AD0FDA" w:rsidRPr="00934B4C" w:rsidP="00934B4C" w14:paraId="40026BBB" w14:textId="77777777">
            <w:pPr>
              <w:ind w:left="1440" w:hanging="873"/>
            </w:pPr>
            <w:r w:rsidRPr="00934B4C">
              <w:t>[ ]</w:t>
            </w:r>
            <w:r w:rsidRPr="00934B4C">
              <w:tab/>
              <w:t xml:space="preserve">Notification of adoption, publication or entry into force of </w:t>
            </w:r>
            <w:r w:rsidRPr="00934B4C">
              <w:t>regulation</w:t>
            </w:r>
          </w:p>
        </w:tc>
      </w:tr>
      <w:tr w14:paraId="2AD27C32" w14:textId="77777777" w:rsidTr="00C3668F">
        <w:tblPrEx>
          <w:tblW w:w="9242" w:type="dxa"/>
          <w:tblLayout w:type="fixed"/>
          <w:tblLook w:val="01E0"/>
        </w:tblPrEx>
        <w:tc>
          <w:tcPr>
            <w:tcW w:w="9242" w:type="dxa"/>
            <w:shd w:val="clear" w:color="auto" w:fill="auto"/>
          </w:tcPr>
          <w:p w:rsidR="00AD0FDA" w:rsidRPr="00934B4C" w:rsidP="00934B4C" w14:paraId="69D1A5CC" w14:textId="77777777">
            <w:pPr>
              <w:ind w:left="1440" w:hanging="873"/>
            </w:pPr>
            <w:r w:rsidRPr="00934B4C">
              <w:t>[ ]</w:t>
            </w:r>
            <w:r w:rsidRPr="00934B4C">
              <w:tab/>
              <w:t>Modification of content and/or scope of previously notified draft regulation</w:t>
            </w:r>
          </w:p>
        </w:tc>
      </w:tr>
      <w:tr w14:paraId="7C9E6B12" w14:textId="77777777" w:rsidTr="00C3668F">
        <w:tblPrEx>
          <w:tblW w:w="9242" w:type="dxa"/>
          <w:tblLayout w:type="fixed"/>
          <w:tblLook w:val="01E0"/>
        </w:tblPrEx>
        <w:tc>
          <w:tcPr>
            <w:tcW w:w="9242" w:type="dxa"/>
            <w:shd w:val="clear" w:color="auto" w:fill="auto"/>
          </w:tcPr>
          <w:p w:rsidR="00AD0FDA" w:rsidRPr="00934B4C" w:rsidP="00934B4C" w14:paraId="67F35205" w14:textId="77777777">
            <w:pPr>
              <w:ind w:left="1440" w:hanging="873"/>
            </w:pPr>
            <w:r w:rsidRPr="00934B4C">
              <w:t>[ ]</w:t>
            </w:r>
            <w:r w:rsidRPr="00934B4C">
              <w:tab/>
              <w:t>Withdrawal of proposed regulation</w:t>
            </w:r>
          </w:p>
        </w:tc>
      </w:tr>
      <w:tr w14:paraId="6556C707" w14:textId="77777777" w:rsidTr="00C3668F">
        <w:tblPrEx>
          <w:tblW w:w="9242" w:type="dxa"/>
          <w:tblLayout w:type="fixed"/>
          <w:tblLook w:val="01E0"/>
        </w:tblPrEx>
        <w:tc>
          <w:tcPr>
            <w:tcW w:w="9242" w:type="dxa"/>
            <w:shd w:val="clear" w:color="auto" w:fill="auto"/>
          </w:tcPr>
          <w:p w:rsidR="00AD0FDA" w:rsidRPr="00934B4C" w:rsidP="00934B4C" w14:paraId="647E88E6" w14:textId="77777777">
            <w:pPr>
              <w:ind w:left="1440" w:hanging="873"/>
            </w:pPr>
            <w:r w:rsidRPr="00934B4C">
              <w:t>[ ]</w:t>
            </w:r>
            <w:r w:rsidRPr="00934B4C">
              <w:tab/>
              <w:t>Change in proposed date of adoption, publication or date of entry into force</w:t>
            </w:r>
          </w:p>
        </w:tc>
      </w:tr>
      <w:tr w14:paraId="1F35F647" w14:textId="77777777" w:rsidTr="00C3668F">
        <w:tblPrEx>
          <w:tblW w:w="9242" w:type="dxa"/>
          <w:tblLayout w:type="fixed"/>
          <w:tblLook w:val="01E0"/>
        </w:tblPrEx>
        <w:tc>
          <w:tcPr>
            <w:tcW w:w="9242" w:type="dxa"/>
            <w:shd w:val="clear" w:color="auto" w:fill="auto"/>
          </w:tcPr>
          <w:p w:rsidR="00AD0FDA" w:rsidRPr="00934B4C" w:rsidP="00934B4C" w14:paraId="4D1E51D3" w14:textId="77777777">
            <w:pPr>
              <w:spacing w:after="240"/>
              <w:ind w:left="1440" w:hanging="873"/>
            </w:pPr>
            <w:r w:rsidRPr="00934B4C">
              <w:t>[ ]</w:t>
            </w:r>
            <w:r w:rsidRPr="00934B4C">
              <w:tab/>
              <w:t xml:space="preserve">Other: </w:t>
            </w:r>
          </w:p>
        </w:tc>
      </w:tr>
      <w:tr w14:paraId="4E326A50" w14:textId="77777777" w:rsidTr="00C3668F">
        <w:tblPrEx>
          <w:tblW w:w="9242" w:type="dxa"/>
          <w:tblLayout w:type="fixed"/>
          <w:tblLook w:val="01E0"/>
        </w:tblPrEx>
        <w:tc>
          <w:tcPr>
            <w:tcW w:w="9242" w:type="dxa"/>
            <w:shd w:val="clear" w:color="auto" w:fill="auto"/>
          </w:tcPr>
          <w:p w:rsidR="00AD0FDA" w:rsidRPr="00934B4C" w:rsidP="00934B4C" w14:paraId="7435C779"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5629AF17" w14:textId="77777777" w:rsidTr="00C3668F">
        <w:tblPrEx>
          <w:tblW w:w="9242" w:type="dxa"/>
          <w:tblLayout w:type="fixed"/>
          <w:tblLook w:val="01E0"/>
        </w:tblPrEx>
        <w:tc>
          <w:tcPr>
            <w:tcW w:w="9242" w:type="dxa"/>
            <w:shd w:val="clear" w:color="auto" w:fill="auto"/>
          </w:tcPr>
          <w:p w:rsidR="00AD0FDA" w:rsidRPr="00934B4C" w:rsidP="00934B4C" w14:paraId="7F25548D" w14:textId="77777777">
            <w:pPr>
              <w:spacing w:after="240"/>
              <w:ind w:left="1440" w:hanging="873"/>
            </w:pPr>
            <w:r w:rsidRPr="00934B4C">
              <w:t>[ ]</w:t>
            </w:r>
            <w:r w:rsidRPr="00934B4C">
              <w:tab/>
            </w:r>
            <w:r w:rsidRPr="00934B4C">
              <w:t xml:space="preserve">Sixty days from the date of circulation of the addendum to the notification and/or </w:t>
            </w:r>
            <w:r w:rsidRPr="00934B4C">
              <w:rPr>
                <w:i/>
              </w:rPr>
              <w:t>(dd/mm/yy)</w:t>
            </w:r>
            <w:r w:rsidRPr="00934B4C">
              <w:t>: 31 July 2025</w:t>
            </w:r>
          </w:p>
        </w:tc>
      </w:tr>
      <w:tr w14:paraId="5A77445A" w14:textId="77777777" w:rsidTr="00C3668F">
        <w:tblPrEx>
          <w:tblW w:w="9242" w:type="dxa"/>
          <w:tblLayout w:type="fixed"/>
          <w:tblLook w:val="01E0"/>
        </w:tblPrEx>
        <w:tc>
          <w:tcPr>
            <w:tcW w:w="9242" w:type="dxa"/>
            <w:shd w:val="clear" w:color="auto" w:fill="auto"/>
          </w:tcPr>
          <w:p w:rsidR="00AD0FDA" w:rsidRPr="00934B4C" w:rsidP="00934B4C" w14:paraId="182EE797" w14:textId="77777777">
            <w:pPr>
              <w:spacing w:after="240"/>
              <w:rPr>
                <w:b/>
              </w:rPr>
            </w:pPr>
            <w:r w:rsidRPr="00934B4C">
              <w:rPr>
                <w:b/>
              </w:rPr>
              <w:t xml:space="preserve">Agency or authority designated to handle comments: [X] National Notification Authority, [X] National Enquiry Point. Address, fax number and </w:t>
            </w:r>
            <w:r w:rsidRPr="00934B4C">
              <w:rPr>
                <w:b/>
              </w:rPr>
              <w:t>e-mail address (if available) of other body:</w:t>
            </w:r>
          </w:p>
        </w:tc>
      </w:tr>
      <w:tr w14:paraId="43CD856D" w14:textId="77777777" w:rsidTr="00C3668F">
        <w:tblPrEx>
          <w:tblW w:w="9242" w:type="dxa"/>
          <w:tblLayout w:type="fixed"/>
          <w:tblLook w:val="01E0"/>
        </w:tblPrEx>
        <w:tc>
          <w:tcPr>
            <w:tcW w:w="9242" w:type="dxa"/>
            <w:shd w:val="clear" w:color="auto" w:fill="auto"/>
          </w:tcPr>
          <w:p w:rsidR="00AD0FDA" w:rsidRPr="00934B4C" w:rsidP="00934B4C" w14:paraId="2C8608E3" w14:textId="77777777">
            <w:r w:rsidRPr="00934B4C">
              <w:t>Ministry of Climate Change and Environment</w:t>
            </w:r>
          </w:p>
          <w:p w:rsidR="00AD0FDA" w:rsidRPr="00934B4C" w:rsidP="00934B4C" w14:paraId="2D0FBE4A" w14:textId="77777777">
            <w:r w:rsidRPr="00934B4C">
              <w:t>SPS Notification and Enquiry Point</w:t>
            </w:r>
          </w:p>
          <w:p w:rsidR="00AD0FDA" w:rsidRPr="00934B4C" w:rsidP="00934B4C" w14:paraId="5003DDD8" w14:textId="77777777">
            <w:r w:rsidRPr="00934B4C">
              <w:t>United Arab Emirates</w:t>
            </w:r>
          </w:p>
          <w:p w:rsidR="00AD0FDA" w:rsidRPr="00934B4C" w:rsidP="00934B4C" w14:paraId="3F6293D1" w14:textId="77777777">
            <w:pPr>
              <w:spacing w:after="240"/>
            </w:pPr>
            <w:r w:rsidRPr="00934B4C">
              <w:t xml:space="preserve">E-mail: </w:t>
            </w:r>
            <w:hyperlink r:id="rId4" w:history="1">
              <w:r w:rsidRPr="00934B4C">
                <w:rPr>
                  <w:color w:val="0000FF"/>
                  <w:u w:val="single"/>
                </w:rPr>
                <w:t>uaesps@moccae.gov.ae</w:t>
              </w:r>
            </w:hyperlink>
          </w:p>
        </w:tc>
      </w:tr>
    </w:tbl>
    <w:p w:rsidR="00C3668F" w14:paraId="2320C5A4" w14:textId="77777777">
      <w:r>
        <w:br w:type="page"/>
      </w:r>
    </w:p>
    <w:tbl>
      <w:tblPr>
        <w:tblW w:w="9242" w:type="dxa"/>
        <w:tblLayout w:type="fixed"/>
        <w:tblCellMar>
          <w:left w:w="0" w:type="dxa"/>
          <w:right w:w="115" w:type="dxa"/>
        </w:tblCellMar>
        <w:tblLook w:val="01E0"/>
      </w:tblPr>
      <w:tblGrid>
        <w:gridCol w:w="9242"/>
      </w:tblGrid>
      <w:tr w14:paraId="7EDDDC39" w14:textId="77777777" w:rsidTr="00C3668F">
        <w:tblPrEx>
          <w:tblW w:w="9242" w:type="dxa"/>
          <w:tblLayout w:type="fixed"/>
          <w:tblLook w:val="01E0"/>
        </w:tblPrEx>
        <w:tc>
          <w:tcPr>
            <w:tcW w:w="9242" w:type="dxa"/>
            <w:shd w:val="clear" w:color="auto" w:fill="auto"/>
          </w:tcPr>
          <w:p w:rsidR="00AD0FDA" w:rsidRPr="00934B4C" w:rsidP="00934B4C" w14:paraId="3E8491E5" w14:textId="2117A4FA">
            <w:pPr>
              <w:spacing w:after="240"/>
              <w:rPr>
                <w:b/>
              </w:rPr>
            </w:pPr>
            <w:r w:rsidRPr="00934B4C">
              <w:rPr>
                <w:b/>
              </w:rPr>
              <w:t>Text</w:t>
            </w:r>
            <w:r w:rsidRPr="00934B4C" w:rsidR="00D06EF3">
              <w:rPr>
                <w:b/>
              </w:rPr>
              <w:t>(s)</w:t>
            </w:r>
            <w:r w:rsidRPr="00934B4C">
              <w:rPr>
                <w:b/>
              </w:rPr>
              <w:t xml:space="preserve"> available from: [</w:t>
            </w:r>
            <w:r w:rsidRPr="00934B4C">
              <w:t>X</w:t>
            </w:r>
            <w:r w:rsidRPr="00934B4C">
              <w:rPr>
                <w:b/>
              </w:rPr>
              <w:t>] National Notification Authority, [X] National Enquiry Point. Address, fax number and e-mail address (if available) of other body:</w:t>
            </w:r>
          </w:p>
        </w:tc>
      </w:tr>
      <w:tr w14:paraId="75CA1793" w14:textId="77777777" w:rsidTr="00C3668F">
        <w:tblPrEx>
          <w:tblW w:w="9242" w:type="dxa"/>
          <w:tblLayout w:type="fixed"/>
          <w:tblLook w:val="01E0"/>
        </w:tblPrEx>
        <w:tc>
          <w:tcPr>
            <w:tcW w:w="9242" w:type="dxa"/>
            <w:shd w:val="clear" w:color="auto" w:fill="auto"/>
          </w:tcPr>
          <w:p w:rsidR="00AD0FDA" w:rsidRPr="00934B4C" w:rsidP="00934B4C" w14:paraId="20567557" w14:textId="77777777">
            <w:r w:rsidRPr="00934B4C">
              <w:t>Ministry of Climate Change and Environment</w:t>
            </w:r>
          </w:p>
          <w:p w:rsidR="00AD0FDA" w:rsidRPr="00934B4C" w:rsidP="00934B4C" w14:paraId="2FE03D2F" w14:textId="77777777">
            <w:r w:rsidRPr="00934B4C">
              <w:t>SPS Notification and Enquiry Point</w:t>
            </w:r>
          </w:p>
          <w:p w:rsidR="00AD0FDA" w:rsidRPr="00934B4C" w:rsidP="00934B4C" w14:paraId="4897FEDA" w14:textId="77777777">
            <w:r w:rsidRPr="00934B4C">
              <w:t>United Arab Emirates</w:t>
            </w:r>
          </w:p>
          <w:p w:rsidR="00AD0FDA" w:rsidRPr="00934B4C" w:rsidP="00934B4C" w14:paraId="0A18D5AE" w14:textId="77777777">
            <w:r w:rsidRPr="00934B4C">
              <w:t xml:space="preserve">E-mail: </w:t>
            </w:r>
            <w:hyperlink r:id="rId4" w:history="1">
              <w:r w:rsidRPr="00934B4C">
                <w:rPr>
                  <w:color w:val="0000FF"/>
                  <w:u w:val="single"/>
                </w:rPr>
                <w:t>uaesps@moccae.gov.ae</w:t>
              </w:r>
            </w:hyperlink>
          </w:p>
        </w:tc>
      </w:tr>
    </w:tbl>
    <w:p w:rsidR="00AD0FDA" w:rsidRPr="00934B4C" w:rsidP="00934B4C" w14:paraId="64F7586A" w14:textId="77777777"/>
    <w:p w:rsidR="00AD0FDA" w:rsidRPr="00934B4C" w:rsidP="00934B4C" w14:paraId="0007B7A6" w14:textId="77777777">
      <w:pPr>
        <w:jc w:val="center"/>
        <w:rPr>
          <w:b/>
        </w:rPr>
      </w:pPr>
      <w:r w:rsidRPr="00934B4C">
        <w:rPr>
          <w:b/>
        </w:rPr>
        <w:t>__________</w:t>
      </w:r>
    </w:p>
    <w:sectPr w:rsidSect="00E12139">
      <w:headerReference w:type="even" r:id="rId5"/>
      <w:headerReference w:type="default" r:id="rId6"/>
      <w:footerReference w:type="even" r:id="rId7"/>
      <w:footerReference w:type="default" r:id="rId8"/>
      <w:headerReference w:type="first" r:id="rId9"/>
      <w:footerReference w:type="first" r:id="rId1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E12139" w:rsidP="00E12139" w14:paraId="0E75B697" w14:textId="67115C0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E12139" w:rsidP="00E12139" w14:paraId="43981CE0" w14:textId="705F763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09332DA5"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12139" w:rsidRPr="00E12139" w:rsidP="00E12139" w14:paraId="4E757297" w14:textId="77777777">
    <w:pPr>
      <w:pStyle w:val="Header"/>
      <w:pBdr>
        <w:bottom w:val="single" w:sz="4" w:space="1" w:color="auto"/>
      </w:pBdr>
      <w:tabs>
        <w:tab w:val="clear" w:pos="4513"/>
        <w:tab w:val="clear" w:pos="9027"/>
      </w:tabs>
      <w:jc w:val="center"/>
    </w:pPr>
    <w:r w:rsidRPr="00E12139">
      <w:t>G/SPS/N/ARE/295/Add.1</w:t>
    </w:r>
  </w:p>
  <w:p w:rsidR="00E12139" w:rsidRPr="00E12139" w:rsidP="00E12139" w14:paraId="1AB7D91F" w14:textId="77777777">
    <w:pPr>
      <w:pStyle w:val="Header"/>
      <w:pBdr>
        <w:bottom w:val="single" w:sz="4" w:space="1" w:color="auto"/>
      </w:pBdr>
      <w:tabs>
        <w:tab w:val="clear" w:pos="4513"/>
        <w:tab w:val="clear" w:pos="9027"/>
      </w:tabs>
      <w:jc w:val="center"/>
    </w:pPr>
  </w:p>
  <w:p w:rsidR="00E12139" w:rsidRPr="00E12139" w:rsidP="00E12139" w14:paraId="24973D0A" w14:textId="0AB9F34F">
    <w:pPr>
      <w:pStyle w:val="Header"/>
      <w:pBdr>
        <w:bottom w:val="single" w:sz="4" w:space="1" w:color="auto"/>
      </w:pBdr>
      <w:tabs>
        <w:tab w:val="clear" w:pos="4513"/>
        <w:tab w:val="clear" w:pos="9027"/>
      </w:tabs>
      <w:jc w:val="center"/>
    </w:pPr>
    <w:r w:rsidRPr="00E12139">
      <w:t xml:space="preserve">- </w:t>
    </w:r>
    <w:r w:rsidRPr="00E12139">
      <w:fldChar w:fldCharType="begin"/>
    </w:r>
    <w:r w:rsidRPr="00E12139">
      <w:instrText xml:space="preserve"> PAGE </w:instrText>
    </w:r>
    <w:r w:rsidRPr="00E12139">
      <w:fldChar w:fldCharType="separate"/>
    </w:r>
    <w:r w:rsidRPr="00E12139">
      <w:t>2</w:t>
    </w:r>
    <w:r w:rsidRPr="00E12139">
      <w:fldChar w:fldCharType="end"/>
    </w:r>
    <w:r w:rsidRPr="00E12139">
      <w:t xml:space="preserve"> -</w:t>
    </w:r>
  </w:p>
  <w:p w:rsidR="00AD0FDA" w:rsidRPr="00E12139" w:rsidP="00E12139" w14:paraId="6F51551C" w14:textId="3E8F901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12139" w:rsidRPr="00E12139" w:rsidP="00E12139" w14:paraId="7EB35F33" w14:textId="77777777">
    <w:pPr>
      <w:pStyle w:val="Header"/>
      <w:pBdr>
        <w:bottom w:val="single" w:sz="4" w:space="1" w:color="auto"/>
      </w:pBdr>
      <w:tabs>
        <w:tab w:val="clear" w:pos="4513"/>
        <w:tab w:val="clear" w:pos="9027"/>
      </w:tabs>
      <w:jc w:val="center"/>
    </w:pPr>
    <w:r w:rsidRPr="00E12139">
      <w:t>G/SPS/N/ARE/295/Add.1</w:t>
    </w:r>
  </w:p>
  <w:p w:rsidR="00E12139" w:rsidRPr="00E12139" w:rsidP="00E12139" w14:paraId="4877FF72" w14:textId="77777777">
    <w:pPr>
      <w:pStyle w:val="Header"/>
      <w:pBdr>
        <w:bottom w:val="single" w:sz="4" w:space="1" w:color="auto"/>
      </w:pBdr>
      <w:tabs>
        <w:tab w:val="clear" w:pos="4513"/>
        <w:tab w:val="clear" w:pos="9027"/>
      </w:tabs>
      <w:jc w:val="center"/>
    </w:pPr>
  </w:p>
  <w:p w:rsidR="00E12139" w:rsidRPr="00E12139" w:rsidP="00E12139" w14:paraId="75DB794D" w14:textId="42581705">
    <w:pPr>
      <w:pStyle w:val="Header"/>
      <w:pBdr>
        <w:bottom w:val="single" w:sz="4" w:space="1" w:color="auto"/>
      </w:pBdr>
      <w:tabs>
        <w:tab w:val="clear" w:pos="4513"/>
        <w:tab w:val="clear" w:pos="9027"/>
      </w:tabs>
      <w:jc w:val="center"/>
    </w:pPr>
    <w:r w:rsidRPr="00E12139">
      <w:t xml:space="preserve">- </w:t>
    </w:r>
    <w:r w:rsidRPr="00E12139">
      <w:fldChar w:fldCharType="begin"/>
    </w:r>
    <w:r w:rsidRPr="00E12139">
      <w:instrText xml:space="preserve"> PAGE </w:instrText>
    </w:r>
    <w:r w:rsidRPr="00E12139">
      <w:fldChar w:fldCharType="separate"/>
    </w:r>
    <w:r w:rsidRPr="00E12139">
      <w:rPr>
        <w:noProof/>
      </w:rPr>
      <w:t>2</w:t>
    </w:r>
    <w:r w:rsidRPr="00E12139">
      <w:fldChar w:fldCharType="end"/>
    </w:r>
    <w:r w:rsidRPr="00E12139">
      <w:t xml:space="preserve"> -</w:t>
    </w:r>
  </w:p>
  <w:p w:rsidR="00AD0FDA" w:rsidRPr="00E12139" w:rsidP="00E12139" w14:paraId="349B6673" w14:textId="2004DE9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6A027AC"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21EDEAA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3F4FE20F" w14:textId="6E69AF52">
          <w:pPr>
            <w:jc w:val="right"/>
            <w:rPr>
              <w:b/>
              <w:color w:val="FF0000"/>
              <w:szCs w:val="16"/>
            </w:rPr>
          </w:pPr>
          <w:r>
            <w:rPr>
              <w:b/>
              <w:color w:val="FF0000"/>
              <w:szCs w:val="16"/>
            </w:rPr>
            <w:t xml:space="preserve"> </w:t>
          </w:r>
        </w:p>
      </w:tc>
    </w:tr>
    <w:bookmarkEnd w:id="0"/>
    <w:tr w14:paraId="0E2C5C91"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791EE399"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310E5700" w14:textId="77777777">
          <w:pPr>
            <w:jc w:val="right"/>
            <w:rPr>
              <w:b/>
              <w:szCs w:val="16"/>
            </w:rPr>
          </w:pPr>
        </w:p>
      </w:tc>
    </w:tr>
    <w:tr w14:paraId="0CF2FA1B"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56E7D7AE" w14:textId="77777777">
          <w:pPr>
            <w:jc w:val="left"/>
            <w:rPr>
              <w:noProof/>
              <w:lang w:eastAsia="en-GB"/>
            </w:rPr>
          </w:pPr>
        </w:p>
      </w:tc>
      <w:tc>
        <w:tcPr>
          <w:tcW w:w="5448" w:type="dxa"/>
          <w:gridSpan w:val="2"/>
          <w:shd w:val="clear" w:color="auto" w:fill="FFFFFF"/>
          <w:tcMar>
            <w:left w:w="108" w:type="dxa"/>
            <w:right w:w="108" w:type="dxa"/>
          </w:tcMar>
        </w:tcPr>
        <w:p w:rsidR="00E12139" w:rsidP="0081481D" w14:paraId="47071068" w14:textId="77777777">
          <w:pPr>
            <w:jc w:val="right"/>
            <w:rPr>
              <w:b/>
              <w:szCs w:val="16"/>
            </w:rPr>
          </w:pPr>
          <w:bookmarkStart w:id="1" w:name="bmkSymbols"/>
          <w:r>
            <w:rPr>
              <w:b/>
              <w:szCs w:val="16"/>
            </w:rPr>
            <w:t>G/SPS/N/ARE/295/Add.1</w:t>
          </w:r>
        </w:p>
        <w:bookmarkEnd w:id="1"/>
        <w:p w:rsidR="00AD0FDA" w:rsidRPr="00934B4C" w:rsidP="0081481D" w14:paraId="174A001C" w14:textId="031490E3">
          <w:pPr>
            <w:jc w:val="right"/>
            <w:rPr>
              <w:b/>
              <w:szCs w:val="16"/>
            </w:rPr>
          </w:pPr>
        </w:p>
      </w:tc>
    </w:tr>
    <w:tr w14:paraId="6E88EF32"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60719FAB" w14:textId="77777777"/>
      </w:tc>
      <w:tc>
        <w:tcPr>
          <w:tcW w:w="5448" w:type="dxa"/>
          <w:gridSpan w:val="2"/>
          <w:shd w:val="clear" w:color="auto" w:fill="FFFFFF"/>
          <w:tcMar>
            <w:left w:w="108" w:type="dxa"/>
            <w:right w:w="108" w:type="dxa"/>
          </w:tcMar>
          <w:vAlign w:val="center"/>
        </w:tcPr>
        <w:p w:rsidR="00ED54E0" w:rsidRPr="00AD0FDA" w:rsidP="0081481D" w14:paraId="0207565D" w14:textId="77777777">
          <w:pPr>
            <w:jc w:val="right"/>
            <w:rPr>
              <w:szCs w:val="16"/>
            </w:rPr>
          </w:pPr>
          <w:bookmarkStart w:id="2" w:name="bmkDate"/>
          <w:bookmarkStart w:id="3" w:name="spsDateDistribution"/>
          <w:r w:rsidRPr="00AD0FDA">
            <w:rPr>
              <w:szCs w:val="16"/>
            </w:rPr>
            <w:t>5 June 2025</w:t>
          </w:r>
          <w:bookmarkEnd w:id="2"/>
          <w:bookmarkEnd w:id="3"/>
        </w:p>
      </w:tc>
    </w:tr>
    <w:tr w14:paraId="25F697CB"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164D40F6" w14:textId="77777777">
          <w:pPr>
            <w:jc w:val="left"/>
            <w:rPr>
              <w:b/>
            </w:rPr>
          </w:pPr>
          <w:bookmarkStart w:id="4" w:name="bmkSerial"/>
          <w:r>
            <w:rPr>
              <w:b w:val="0"/>
              <w:color w:val="FF0000"/>
            </w:rPr>
            <w:t>(25-3683)</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2CC1E839"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009D322D"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002A0C5C" w14:textId="7948DA3B">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6828CF14" w14:textId="445DEFF4">
          <w:pPr>
            <w:jc w:val="right"/>
            <w:rPr>
              <w:bCs/>
              <w:szCs w:val="18"/>
            </w:rPr>
          </w:pPr>
          <w:bookmarkStart w:id="7" w:name="bmkLanguage"/>
          <w:r>
            <w:rPr>
              <w:bCs/>
              <w:szCs w:val="18"/>
            </w:rPr>
            <w:t>Original: English</w:t>
          </w:r>
          <w:bookmarkEnd w:id="7"/>
        </w:p>
      </w:tc>
    </w:tr>
  </w:tbl>
  <w:p w:rsidR="00ED54E0" w:rsidRPr="00934B4C" w14:paraId="299A862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72614027">
    <w:abstractNumId w:val="9"/>
  </w:num>
  <w:num w:numId="2" w16cid:durableId="1240214232">
    <w:abstractNumId w:val="7"/>
  </w:num>
  <w:num w:numId="3" w16cid:durableId="927932483">
    <w:abstractNumId w:val="6"/>
  </w:num>
  <w:num w:numId="4" w16cid:durableId="381635902">
    <w:abstractNumId w:val="5"/>
  </w:num>
  <w:num w:numId="5" w16cid:durableId="1139031188">
    <w:abstractNumId w:val="4"/>
  </w:num>
  <w:num w:numId="6" w16cid:durableId="558128378">
    <w:abstractNumId w:val="12"/>
  </w:num>
  <w:num w:numId="7" w16cid:durableId="1080561812">
    <w:abstractNumId w:val="11"/>
  </w:num>
  <w:num w:numId="8" w16cid:durableId="1966151809">
    <w:abstractNumId w:val="10"/>
  </w:num>
  <w:num w:numId="9" w16cid:durableId="2130806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84598391">
    <w:abstractNumId w:val="13"/>
  </w:num>
  <w:num w:numId="11" w16cid:durableId="157842967">
    <w:abstractNumId w:val="8"/>
  </w:num>
  <w:num w:numId="12" w16cid:durableId="795028706">
    <w:abstractNumId w:val="3"/>
  </w:num>
  <w:num w:numId="13" w16cid:durableId="1082293651">
    <w:abstractNumId w:val="2"/>
  </w:num>
  <w:num w:numId="14" w16cid:durableId="1795517870">
    <w:abstractNumId w:val="1"/>
  </w:num>
  <w:num w:numId="15" w16cid:durableId="4362958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9F7B9C"/>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A22ED"/>
    <w:rsid w:val="00BB1F84"/>
    <w:rsid w:val="00BE5468"/>
    <w:rsid w:val="00C11EAC"/>
    <w:rsid w:val="00C305D7"/>
    <w:rsid w:val="00C30F2A"/>
    <w:rsid w:val="00C3668F"/>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12139"/>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12C287A"/>
  <w15:docId w15:val="{A4508C15-3F4A-4FE0-BB5B-90A100020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uaesps@moccae.gov.ae"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326</Words>
  <Characters>1861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Favez, Helen</cp:lastModifiedBy>
  <cp:revision>3</cp:revision>
  <dcterms:created xsi:type="dcterms:W3CDTF">2025-06-05T14:04:00Z</dcterms:created>
  <dcterms:modified xsi:type="dcterms:W3CDTF">2025-06-05T14:05:00Z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G/SPS/N/ARE/295/Add.1</vt:lpwstr>
  </property>
</Properties>
</file>