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8129C3" w:rsidRPr="002958B1" w:rsidP="002958B1" w14:paraId="613F705A" w14:textId="77777777">
      <w:pPr>
        <w:pStyle w:val="Title"/>
        <w:rPr>
          <w:caps w:val="0"/>
          <w:kern w:val="0"/>
        </w:rPr>
      </w:pPr>
      <w:r w:rsidRPr="002958B1">
        <w:rPr>
          <w:caps w:val="0"/>
          <w:kern w:val="0"/>
        </w:rPr>
        <w:t>NOTIFICATION</w:t>
      </w:r>
    </w:p>
    <w:p w:rsidR="008129C3" w:rsidRPr="002958B1" w:rsidP="002958B1" w14:paraId="59C619CA" w14:textId="77777777">
      <w:pPr>
        <w:pStyle w:val="Title3"/>
      </w:pPr>
      <w:r w:rsidRPr="002958B1">
        <w:t>Corrigendum</w:t>
      </w:r>
    </w:p>
    <w:p w:rsidR="007141CF" w:rsidRPr="002958B1" w:rsidP="002958B1" w14:paraId="1FD84635" w14:textId="77777777">
      <w:r w:rsidRPr="002958B1">
        <w:t xml:space="preserve">The following communication, received on 27 May 2025, is being circulated at the request of the Delegation of </w:t>
      </w:r>
      <w:r w:rsidRPr="002958B1">
        <w:rPr>
          <w:u w:val="single"/>
        </w:rPr>
        <w:t>Brazil</w:t>
      </w:r>
      <w:r w:rsidRPr="002958B1">
        <w:t>.</w:t>
      </w:r>
    </w:p>
    <w:p w:rsidR="008129C3" w:rsidRPr="002958B1" w:rsidP="002958B1" w14:paraId="470A2157" w14:textId="77777777"/>
    <w:p w:rsidR="008129C3" w:rsidRPr="002958B1" w:rsidP="002958B1" w14:paraId="6AADE862" w14:textId="77777777">
      <w:pPr>
        <w:jc w:val="center"/>
        <w:rPr>
          <w:b/>
        </w:rPr>
      </w:pPr>
      <w:r w:rsidRPr="002958B1">
        <w:rPr>
          <w:b/>
        </w:rPr>
        <w:t>_______________</w:t>
      </w:r>
    </w:p>
    <w:p w:rsidR="008129C3" w:rsidRPr="002958B1" w:rsidP="002958B1" w14:paraId="2CB8F961" w14:textId="77777777"/>
    <w:p w:rsidR="008129C3" w:rsidRPr="002958B1" w:rsidP="002958B1" w14:paraId="4F43C8CB" w14:textId="77777777"/>
    <w:tbl>
      <w:tblPr>
        <w:tblW w:w="0" w:type="auto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636F96E1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8129C3" w:rsidRPr="002958B1" w:rsidP="002958B1" w14:paraId="767AE351" w14:textId="31E4D9F4">
            <w:pPr>
              <w:spacing w:after="240"/>
              <w:rPr>
                <w:u w:val="single"/>
              </w:rPr>
            </w:pPr>
            <w:r w:rsidRPr="002958B1">
              <w:rPr>
                <w:u w:val="single"/>
              </w:rPr>
              <w:t>Ordinance SDA/MAPA No. 1.262, of 16 April</w:t>
            </w:r>
            <w:r w:rsidR="00D56271">
              <w:rPr>
                <w:u w:val="single"/>
              </w:rPr>
              <w:t xml:space="preserve"> 2025</w:t>
            </w:r>
            <w:r w:rsidRPr="002958B1">
              <w:rPr>
                <w:u w:val="single"/>
              </w:rPr>
              <w:t xml:space="preserve"> - Amends Ordinance SDA/Mapa </w:t>
            </w:r>
            <w:r w:rsidR="00D56271">
              <w:rPr>
                <w:u w:val="single"/>
              </w:rPr>
              <w:t>N</w:t>
            </w:r>
            <w:r w:rsidRPr="002958B1" w:rsidR="00D56271">
              <w:rPr>
                <w:u w:val="single"/>
              </w:rPr>
              <w:t>o</w:t>
            </w:r>
            <w:r w:rsidRPr="002958B1">
              <w:rPr>
                <w:u w:val="single"/>
              </w:rPr>
              <w:t>. 1</w:t>
            </w:r>
            <w:r w:rsidR="00D56271">
              <w:rPr>
                <w:u w:val="single"/>
              </w:rPr>
              <w:t>.</w:t>
            </w:r>
            <w:r w:rsidRPr="002958B1">
              <w:rPr>
                <w:u w:val="single"/>
              </w:rPr>
              <w:t xml:space="preserve">237, of </w:t>
            </w:r>
            <w:r w:rsidR="00D56271">
              <w:rPr>
                <w:u w:val="single"/>
              </w:rPr>
              <w:t>28 </w:t>
            </w:r>
            <w:r w:rsidRPr="002958B1">
              <w:rPr>
                <w:u w:val="single"/>
              </w:rPr>
              <w:t xml:space="preserve">January 2025, which establishes the phytosanitary requirements for the importation of </w:t>
            </w:r>
            <w:r w:rsidRPr="002958B1">
              <w:rPr>
                <w:i/>
                <w:iCs/>
                <w:u w:val="single"/>
              </w:rPr>
              <w:t xml:space="preserve">Impatiens </w:t>
            </w:r>
            <w:r w:rsidRPr="002958B1">
              <w:rPr>
                <w:u w:val="single"/>
              </w:rPr>
              <w:t>propagative material from any origin</w:t>
            </w:r>
          </w:p>
        </w:tc>
      </w:tr>
      <w:tr w14:paraId="6F59AD26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8129C3" w:rsidRPr="002958B1" w:rsidP="002958B1" w14:paraId="4AFC2AB3" w14:textId="70761C02">
            <w:pPr>
              <w:spacing w:after="240"/>
              <w:rPr>
                <w:u w:val="single"/>
              </w:rPr>
            </w:pPr>
            <w:r>
              <w:t xml:space="preserve">Art. 1 – Ordinance SDA/Mapa </w:t>
            </w:r>
            <w:r w:rsidR="00D56271">
              <w:t>No</w:t>
            </w:r>
            <w:r>
              <w:t>. 1</w:t>
            </w:r>
            <w:r w:rsidR="00D56271">
              <w:t>.</w:t>
            </w:r>
            <w:r>
              <w:t xml:space="preserve">237, of </w:t>
            </w:r>
            <w:r w:rsidR="00D56271">
              <w:t>28 </w:t>
            </w:r>
            <w:r>
              <w:t xml:space="preserve">January 2025, published in the Official Gazette (D.O.U.) </w:t>
            </w:r>
            <w:r w:rsidR="00D56271">
              <w:t>No</w:t>
            </w:r>
            <w:r>
              <w:t xml:space="preserve">. 24, Section 1, page 1, of </w:t>
            </w:r>
            <w:r w:rsidR="00D56271">
              <w:t>4 </w:t>
            </w:r>
            <w:r>
              <w:t>February 2025, shall come into force with the following amendments:</w:t>
            </w:r>
          </w:p>
          <w:p w:rsidR="00C957B2" w:rsidP="00D56271" w14:paraId="46FF039F" w14:textId="77777777">
            <w:pPr>
              <w:spacing w:before="240"/>
            </w:pPr>
            <w:r>
              <w:t>"Art. 1 ................................................................................</w:t>
            </w:r>
          </w:p>
          <w:p w:rsidR="00C957B2" w:rsidP="00D56271" w14:paraId="403AC87F" w14:textId="25134422">
            <w:pPr>
              <w:spacing w:after="240"/>
            </w:pPr>
            <w:r>
              <w:t xml:space="preserve">Sole paragraph. The phytosanitary requirements are established for the following species: </w:t>
            </w:r>
            <w:r>
              <w:rPr>
                <w:i/>
                <w:iCs/>
              </w:rPr>
              <w:t>Impatiens</w:t>
            </w:r>
            <w:r w:rsidR="00D56271">
              <w:rPr>
                <w:i/>
                <w:iCs/>
              </w:rPr>
              <w:t> </w:t>
            </w:r>
            <w:r>
              <w:rPr>
                <w:i/>
                <w:iCs/>
              </w:rPr>
              <w:t>balsamina</w:t>
            </w:r>
            <w:r>
              <w:t xml:space="preserve">, </w:t>
            </w:r>
            <w:r>
              <w:rPr>
                <w:i/>
                <w:iCs/>
              </w:rPr>
              <w:t>Impatiens flaccida</w:t>
            </w:r>
            <w:r>
              <w:t xml:space="preserve">, </w:t>
            </w:r>
            <w:r>
              <w:rPr>
                <w:i/>
                <w:iCs/>
              </w:rPr>
              <w:t>Impatiens walleriana</w:t>
            </w:r>
            <w:r>
              <w:t xml:space="preserve">, </w:t>
            </w:r>
            <w:r>
              <w:rPr>
                <w:i/>
                <w:iCs/>
              </w:rPr>
              <w:t>Impatiens hawkeri</w:t>
            </w:r>
            <w:r>
              <w:t>, and their interspecific hybrids."</w:t>
            </w:r>
          </w:p>
          <w:p w:rsidR="00C957B2" w:rsidP="00D56271" w14:paraId="2A2A92E5" w14:textId="77777777">
            <w:pPr>
              <w:spacing w:before="120"/>
            </w:pPr>
            <w:hyperlink r:id="rId4" w:tgtFrame="_blank" w:history="1">
              <w:r>
                <w:rPr>
                  <w:color w:val="0000FF"/>
                  <w:u w:val="single"/>
                </w:rPr>
                <w:t>https://www.in.gov.br/web/dou/-/portaria-sda/mapa-n-1.262-de-16-de-abril-de-2025-627009573</w:t>
              </w:r>
            </w:hyperlink>
          </w:p>
          <w:p w:rsidR="00C957B2" w:rsidP="002958B1" w14:paraId="3E521E1A" w14:textId="77777777">
            <w:pPr>
              <w:spacing w:after="240"/>
            </w:pPr>
            <w:hyperlink r:id="rId5" w:tgtFrame="_blank" w:history="1">
              <w:r>
                <w:rPr>
                  <w:color w:val="0000FF"/>
                  <w:u w:val="single"/>
                </w:rPr>
                <w:t>https://members.wto.org/crnattachments/2025/SPS/BRA/25_03565_00_x.pdf</w:t>
              </w:r>
            </w:hyperlink>
          </w:p>
        </w:tc>
      </w:tr>
      <w:tr w14:paraId="6B96A6C8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8129C3" w:rsidRPr="002958B1" w:rsidP="002958B1" w14:paraId="5E54859C" w14:textId="77777777">
            <w:pPr>
              <w:spacing w:after="240"/>
              <w:rPr>
                <w:b/>
              </w:rPr>
            </w:pPr>
            <w:r w:rsidRPr="002958B1">
              <w:rPr>
                <w:b/>
              </w:rPr>
              <w:t>Text</w:t>
            </w:r>
            <w:r w:rsidRPr="002958B1" w:rsidR="00EE3BD1">
              <w:rPr>
                <w:b/>
              </w:rPr>
              <w:t>(s)</w:t>
            </w:r>
            <w:r w:rsidRPr="002958B1">
              <w:rPr>
                <w:b/>
              </w:rPr>
              <w:t xml:space="preserve"> available from: [ ] National Notification Authority, [X] National Enquiry Point. Address, fax number and e-mail address (if available) of other body:</w:t>
            </w:r>
          </w:p>
        </w:tc>
      </w:tr>
      <w:tr w14:paraId="143913A3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8129C3" w:rsidRPr="002958B1" w:rsidP="002958B1" w14:paraId="0D894331" w14:textId="77777777">
            <w:r w:rsidRPr="002958B1">
              <w:t>Ministry of Agriculture and Livestock</w:t>
            </w:r>
          </w:p>
          <w:p w:rsidR="00E32B1C" w:rsidRPr="002958B1" w:rsidP="002958B1" w14:paraId="65E35E14" w14:textId="77777777">
            <w:r w:rsidRPr="002958B1">
              <w:t>Secretariat of Trade and International Relations</w:t>
            </w:r>
          </w:p>
          <w:p w:rsidR="00E32B1C" w:rsidRPr="002958B1" w:rsidP="00D56271" w14:paraId="4B7CF7BE" w14:textId="183B1E22">
            <w:r w:rsidRPr="002958B1">
              <w:t xml:space="preserve">E-mail: </w:t>
            </w:r>
            <w:hyperlink r:id="rId6" w:history="1">
              <w:r w:rsidRPr="002958B1">
                <w:rPr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8129C3" w:rsidRPr="002958B1" w:rsidP="002958B1" w14:paraId="6CB2FEFF" w14:textId="77777777"/>
    <w:p w:rsidR="00A14839" w:rsidRPr="002958B1" w:rsidP="002958B1" w14:paraId="29ED71FA" w14:textId="77777777">
      <w:pPr>
        <w:jc w:val="center"/>
        <w:rPr>
          <w:b/>
        </w:rPr>
      </w:pPr>
      <w:r w:rsidRPr="002958B1">
        <w:rPr>
          <w:b/>
        </w:rPr>
        <w:t>__________</w:t>
      </w:r>
    </w:p>
    <w:sectPr w:rsidSect="00D562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129C3" w:rsidRPr="00D56271" w:rsidP="00D56271" w14:paraId="11B2745F" w14:textId="699BC20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129C3" w:rsidRPr="00D56271" w:rsidP="00D56271" w14:paraId="22FD50AE" w14:textId="2AE9870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46533" w:rsidRPr="002958B1" w14:paraId="732141FC" w14:textId="77777777">
    <w:pPr>
      <w:pStyle w:val="Footer"/>
    </w:pPr>
    <w:r w:rsidRPr="002958B1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56271" w:rsidRPr="00D56271" w:rsidP="00D56271" w14:paraId="50CE731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56271">
      <w:t>G/SPS/N/BRA/2175/Add.2/Corr.1</w:t>
    </w:r>
  </w:p>
  <w:p w:rsidR="00D56271" w:rsidRPr="00D56271" w:rsidP="00D56271" w14:paraId="759A6B5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56271" w:rsidRPr="00D56271" w:rsidP="00D56271" w14:paraId="482CA3B8" w14:textId="1B21AA9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56271">
      <w:t xml:space="preserve">- </w:t>
    </w:r>
    <w:r w:rsidRPr="00D56271">
      <w:fldChar w:fldCharType="begin"/>
    </w:r>
    <w:r w:rsidRPr="00D56271">
      <w:instrText xml:space="preserve"> PAGE </w:instrText>
    </w:r>
    <w:r w:rsidRPr="00D56271">
      <w:fldChar w:fldCharType="separate"/>
    </w:r>
    <w:r w:rsidRPr="00D56271">
      <w:rPr>
        <w:noProof/>
      </w:rPr>
      <w:t>1</w:t>
    </w:r>
    <w:r w:rsidRPr="00D56271">
      <w:fldChar w:fldCharType="end"/>
    </w:r>
    <w:r w:rsidRPr="00D56271">
      <w:t xml:space="preserve"> -</w:t>
    </w:r>
  </w:p>
  <w:p w:rsidR="008129C3" w:rsidRPr="00D56271" w:rsidP="00D56271" w14:paraId="6A0BD0F7" w14:textId="5558BBE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56271" w:rsidRPr="00D56271" w:rsidP="00D56271" w14:paraId="6A3579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56271">
      <w:t>G/SPS/N/BRA/2175/Add.2/Corr.1</w:t>
    </w:r>
  </w:p>
  <w:p w:rsidR="00D56271" w:rsidRPr="00D56271" w:rsidP="00D56271" w14:paraId="1A3DF12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56271" w:rsidRPr="00D56271" w:rsidP="00D56271" w14:paraId="4A6F470D" w14:textId="2091F3A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56271">
      <w:t xml:space="preserve">- </w:t>
    </w:r>
    <w:r w:rsidRPr="00D56271">
      <w:fldChar w:fldCharType="begin"/>
    </w:r>
    <w:r w:rsidRPr="00D56271">
      <w:instrText xml:space="preserve"> PAGE </w:instrText>
    </w:r>
    <w:r w:rsidRPr="00D56271">
      <w:fldChar w:fldCharType="separate"/>
    </w:r>
    <w:r w:rsidRPr="00D56271">
      <w:rPr>
        <w:noProof/>
      </w:rPr>
      <w:t>1</w:t>
    </w:r>
    <w:r w:rsidRPr="00D56271">
      <w:fldChar w:fldCharType="end"/>
    </w:r>
    <w:r w:rsidRPr="00D56271">
      <w:t xml:space="preserve"> -</w:t>
    </w:r>
  </w:p>
  <w:p w:rsidR="008129C3" w:rsidRPr="00D56271" w:rsidP="00D56271" w14:paraId="6DA61BEE" w14:textId="17704E0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1A5A54C" w14:textId="77777777" w:rsidTr="006A51BC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6A972170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42EAB81A" w14:textId="312B6585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283CDF3" w14:textId="77777777" w:rsidTr="006A51BC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8129C3" w:rsidP="002E5F48" w14:paraId="0AC32503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9665" cy="71691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9665" cy="716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8129C3" w:rsidP="002E5F48" w14:paraId="7B6F93BE" w14:textId="77777777">
          <w:pPr>
            <w:jc w:val="right"/>
            <w:rPr>
              <w:b/>
              <w:szCs w:val="16"/>
            </w:rPr>
          </w:pPr>
        </w:p>
      </w:tc>
    </w:tr>
    <w:tr w14:paraId="3B45FC27" w14:textId="77777777" w:rsidTr="006A51BC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8129C3" w:rsidP="002E5F48" w14:paraId="1580826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56271" w:rsidP="00F04C9A" w14:paraId="4A0376E5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G/SPS/N/BRA/2175/Add.2/Corr.1</w:t>
          </w:r>
        </w:p>
        <w:bookmarkEnd w:id="1"/>
        <w:p w:rsidR="00ED54E0" w:rsidRPr="002958B1" w:rsidP="00F04C9A" w14:paraId="7E165EF6" w14:textId="33F1457C">
          <w:pPr>
            <w:jc w:val="right"/>
            <w:rPr>
              <w:b/>
              <w:szCs w:val="16"/>
            </w:rPr>
          </w:pPr>
        </w:p>
      </w:tc>
    </w:tr>
    <w:tr w14:paraId="34285961" w14:textId="77777777" w:rsidTr="006A51BC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06E7368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6F233154" w14:textId="51795C71">
          <w:pPr>
            <w:jc w:val="right"/>
            <w:rPr>
              <w:szCs w:val="16"/>
            </w:rPr>
          </w:pPr>
          <w:bookmarkStart w:id="2" w:name="bmkDate"/>
          <w:bookmarkStart w:id="3" w:name="spsDateDistribution"/>
          <w:r>
            <w:rPr>
              <w:szCs w:val="16"/>
            </w:rPr>
            <w:t>3 June</w:t>
          </w:r>
          <w:r w:rsidRPr="008129C3" w:rsidR="002418CA">
            <w:rPr>
              <w:szCs w:val="16"/>
            </w:rPr>
            <w:t xml:space="preserve"> 2025</w:t>
          </w:r>
          <w:bookmarkEnd w:id="2"/>
          <w:bookmarkEnd w:id="3"/>
        </w:p>
      </w:tc>
    </w:tr>
    <w:tr w14:paraId="60AA1C1A" w14:textId="77777777" w:rsidTr="006A51BC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8129C3" w:rsidP="002E5F48" w14:paraId="0AF9AD71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(25-3607)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8129C3" w:rsidP="002E5F48" w14:paraId="277F7B4E" w14:textId="77777777">
          <w:pPr>
            <w:jc w:val="right"/>
            <w:rPr>
              <w:szCs w:val="16"/>
            </w:rPr>
          </w:pPr>
          <w:bookmarkStart w:id="5" w:name="bmkTotPages"/>
          <w:r w:rsidRPr="002958B1">
            <w:rPr>
              <w:bCs/>
              <w:szCs w:val="16"/>
            </w:rPr>
            <w:t xml:space="preserve">Page: </w:t>
          </w:r>
          <w:r w:rsidRPr="002958B1">
            <w:rPr>
              <w:bCs/>
              <w:szCs w:val="16"/>
            </w:rPr>
            <w:fldChar w:fldCharType="begin"/>
          </w:r>
          <w:r w:rsidRPr="002958B1">
            <w:rPr>
              <w:bCs/>
              <w:szCs w:val="16"/>
            </w:rPr>
            <w:instrText xml:space="preserve"> PAGE  \* Arabic  \* MERGEFORMAT </w:instrText>
          </w:r>
          <w:r w:rsidRPr="002958B1">
            <w:rPr>
              <w:bCs/>
              <w:szCs w:val="16"/>
            </w:rPr>
            <w:fldChar w:fldCharType="separate"/>
          </w:r>
          <w:r w:rsidR="00F45454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958B1">
            <w:rPr>
              <w:bCs/>
              <w:szCs w:val="16"/>
            </w:rPr>
            <w:fldChar w:fldCharType="end"/>
          </w:r>
          <w:r w:rsidRPr="002958B1">
            <w:rPr>
              <w:bCs/>
              <w:szCs w:val="16"/>
            </w:rPr>
            <w:t>/</w:t>
          </w:r>
          <w:r w:rsidRPr="002958B1">
            <w:rPr>
              <w:bCs/>
              <w:szCs w:val="16"/>
            </w:rPr>
            <w:fldChar w:fldCharType="begin"/>
          </w:r>
          <w:r w:rsidRPr="002958B1">
            <w:rPr>
              <w:bCs/>
              <w:szCs w:val="16"/>
            </w:rPr>
            <w:instrText xml:space="preserve"> NUMPAGES  \* Arabic  \* MERGEFORMAT </w:instrText>
          </w:r>
          <w:r w:rsidRPr="002958B1">
            <w:rPr>
              <w:bCs/>
              <w:szCs w:val="16"/>
            </w:rPr>
            <w:fldChar w:fldCharType="separate"/>
          </w:r>
          <w:r w:rsidR="00F45454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958B1">
            <w:rPr>
              <w:bCs/>
              <w:szCs w:val="16"/>
            </w:rPr>
            <w:fldChar w:fldCharType="end"/>
          </w:r>
          <w:bookmarkEnd w:id="5"/>
        </w:p>
      </w:tc>
    </w:tr>
    <w:tr w14:paraId="7298F2E1" w14:textId="77777777" w:rsidTr="006A51BC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8129C3" w:rsidP="002E5F48" w14:paraId="7904F732" w14:textId="780FEE9F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958B1" w:rsidP="00182AFA" w14:paraId="4E8C2CA1" w14:textId="0C69F44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2958B1" w14:paraId="70AA8C2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FFC0D4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6C2A0064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438712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8A0C61D4"/>
    <w:numStyleLink w:val="LegalHeadings"/>
  </w:abstractNum>
  <w:abstractNum w:abstractNumId="12">
    <w:nsid w:val="57551E12"/>
    <w:multiLevelType w:val="multilevel"/>
    <w:tmpl w:val="8A0C61D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67843457">
    <w:abstractNumId w:val="9"/>
  </w:num>
  <w:num w:numId="2" w16cid:durableId="1740202305">
    <w:abstractNumId w:val="7"/>
  </w:num>
  <w:num w:numId="3" w16cid:durableId="598370136">
    <w:abstractNumId w:val="6"/>
  </w:num>
  <w:num w:numId="4" w16cid:durableId="1357348479">
    <w:abstractNumId w:val="5"/>
  </w:num>
  <w:num w:numId="5" w16cid:durableId="743380316">
    <w:abstractNumId w:val="4"/>
  </w:num>
  <w:num w:numId="6" w16cid:durableId="584340822">
    <w:abstractNumId w:val="12"/>
  </w:num>
  <w:num w:numId="7" w16cid:durableId="635379597">
    <w:abstractNumId w:val="11"/>
  </w:num>
  <w:num w:numId="8" w16cid:durableId="180050110">
    <w:abstractNumId w:val="10"/>
  </w:num>
  <w:num w:numId="9" w16cid:durableId="174964580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88562121">
    <w:abstractNumId w:val="13"/>
  </w:num>
  <w:num w:numId="11" w16cid:durableId="822431475">
    <w:abstractNumId w:val="8"/>
  </w:num>
  <w:num w:numId="12" w16cid:durableId="631709947">
    <w:abstractNumId w:val="3"/>
  </w:num>
  <w:num w:numId="13" w16cid:durableId="1299988677">
    <w:abstractNumId w:val="2"/>
  </w:num>
  <w:num w:numId="14" w16cid:durableId="65955461">
    <w:abstractNumId w:val="1"/>
  </w:num>
  <w:num w:numId="15" w16cid:durableId="1528173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9C3"/>
    <w:rsid w:val="00004F97"/>
    <w:rsid w:val="000272F6"/>
    <w:rsid w:val="00035A65"/>
    <w:rsid w:val="00037AC4"/>
    <w:rsid w:val="000423BF"/>
    <w:rsid w:val="000A4945"/>
    <w:rsid w:val="000B31E1"/>
    <w:rsid w:val="0011356B"/>
    <w:rsid w:val="00114D7C"/>
    <w:rsid w:val="0013337F"/>
    <w:rsid w:val="00157D72"/>
    <w:rsid w:val="00182AFA"/>
    <w:rsid w:val="00182B84"/>
    <w:rsid w:val="001E291F"/>
    <w:rsid w:val="00233408"/>
    <w:rsid w:val="002418CA"/>
    <w:rsid w:val="0027067B"/>
    <w:rsid w:val="002958B1"/>
    <w:rsid w:val="00296190"/>
    <w:rsid w:val="002E5F48"/>
    <w:rsid w:val="003572B4"/>
    <w:rsid w:val="003832F0"/>
    <w:rsid w:val="003D3363"/>
    <w:rsid w:val="003E3732"/>
    <w:rsid w:val="00467032"/>
    <w:rsid w:val="0046754A"/>
    <w:rsid w:val="004A1828"/>
    <w:rsid w:val="004F203A"/>
    <w:rsid w:val="00525941"/>
    <w:rsid w:val="005336B8"/>
    <w:rsid w:val="00547B5F"/>
    <w:rsid w:val="005620B4"/>
    <w:rsid w:val="00587A22"/>
    <w:rsid w:val="005B04B9"/>
    <w:rsid w:val="005B68C7"/>
    <w:rsid w:val="005B7054"/>
    <w:rsid w:val="005D5981"/>
    <w:rsid w:val="005F30CB"/>
    <w:rsid w:val="00612644"/>
    <w:rsid w:val="00614270"/>
    <w:rsid w:val="00674CCD"/>
    <w:rsid w:val="006A15AB"/>
    <w:rsid w:val="006A51BC"/>
    <w:rsid w:val="006F5826"/>
    <w:rsid w:val="00700181"/>
    <w:rsid w:val="007141CF"/>
    <w:rsid w:val="00745146"/>
    <w:rsid w:val="007577E3"/>
    <w:rsid w:val="00760DB3"/>
    <w:rsid w:val="007E6507"/>
    <w:rsid w:val="007F2B8E"/>
    <w:rsid w:val="00807247"/>
    <w:rsid w:val="008129C3"/>
    <w:rsid w:val="00840C2B"/>
    <w:rsid w:val="008739FD"/>
    <w:rsid w:val="00893E85"/>
    <w:rsid w:val="008E0C5D"/>
    <w:rsid w:val="008E372C"/>
    <w:rsid w:val="0091351D"/>
    <w:rsid w:val="00944AB7"/>
    <w:rsid w:val="00946533"/>
    <w:rsid w:val="009A5CCF"/>
    <w:rsid w:val="009A6F54"/>
    <w:rsid w:val="00A1119A"/>
    <w:rsid w:val="00A14839"/>
    <w:rsid w:val="00A22E9E"/>
    <w:rsid w:val="00A6057A"/>
    <w:rsid w:val="00A60DBE"/>
    <w:rsid w:val="00A70F83"/>
    <w:rsid w:val="00A74017"/>
    <w:rsid w:val="00AA332C"/>
    <w:rsid w:val="00AA54E0"/>
    <w:rsid w:val="00AC27F8"/>
    <w:rsid w:val="00AD4C72"/>
    <w:rsid w:val="00AE2AEE"/>
    <w:rsid w:val="00B00276"/>
    <w:rsid w:val="00B230EC"/>
    <w:rsid w:val="00B417D1"/>
    <w:rsid w:val="00B52738"/>
    <w:rsid w:val="00B56EDC"/>
    <w:rsid w:val="00BA7BB2"/>
    <w:rsid w:val="00BB1F84"/>
    <w:rsid w:val="00BE4BAA"/>
    <w:rsid w:val="00BE5468"/>
    <w:rsid w:val="00C11EAC"/>
    <w:rsid w:val="00C270A5"/>
    <w:rsid w:val="00C305D7"/>
    <w:rsid w:val="00C30F2A"/>
    <w:rsid w:val="00C43456"/>
    <w:rsid w:val="00C65C0C"/>
    <w:rsid w:val="00C808FC"/>
    <w:rsid w:val="00C84C37"/>
    <w:rsid w:val="00C957B2"/>
    <w:rsid w:val="00CD7D97"/>
    <w:rsid w:val="00CE3EE6"/>
    <w:rsid w:val="00CE4BA1"/>
    <w:rsid w:val="00D000C7"/>
    <w:rsid w:val="00D52A9D"/>
    <w:rsid w:val="00D55AAD"/>
    <w:rsid w:val="00D56271"/>
    <w:rsid w:val="00D747AE"/>
    <w:rsid w:val="00D9226C"/>
    <w:rsid w:val="00DA20BD"/>
    <w:rsid w:val="00DE50DB"/>
    <w:rsid w:val="00DF6AE1"/>
    <w:rsid w:val="00E32B1C"/>
    <w:rsid w:val="00E46FD5"/>
    <w:rsid w:val="00E544BB"/>
    <w:rsid w:val="00E56545"/>
    <w:rsid w:val="00EA5D4F"/>
    <w:rsid w:val="00EB45EF"/>
    <w:rsid w:val="00EB6C56"/>
    <w:rsid w:val="00ED54E0"/>
    <w:rsid w:val="00ED577A"/>
    <w:rsid w:val="00EE3BD1"/>
    <w:rsid w:val="00F04C9A"/>
    <w:rsid w:val="00F32397"/>
    <w:rsid w:val="00F40595"/>
    <w:rsid w:val="00F45454"/>
    <w:rsid w:val="00FA5EBC"/>
    <w:rsid w:val="00FB7DDA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13E070"/>
  <w15:docId w15:val="{11F4B37C-4DB1-46AA-9CA9-BFCCD47F2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58B1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958B1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958B1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958B1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958B1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958B1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958B1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958B1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958B1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958B1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958B1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958B1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958B1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958B1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958B1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958B1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958B1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958B1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958B1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958B1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958B1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958B1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958B1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958B1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958B1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958B1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958B1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958B1"/>
    <w:pPr>
      <w:numPr>
        <w:numId w:val="6"/>
      </w:numPr>
    </w:pPr>
  </w:style>
  <w:style w:type="paragraph" w:styleId="ListBullet">
    <w:name w:val="List Bullet"/>
    <w:basedOn w:val="Normal"/>
    <w:uiPriority w:val="1"/>
    <w:rsid w:val="002958B1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958B1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958B1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958B1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958B1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958B1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958B1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958B1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958B1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958B1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958B1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958B1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958B1"/>
    <w:rPr>
      <w:szCs w:val="20"/>
    </w:rPr>
  </w:style>
  <w:style w:type="character" w:customStyle="1" w:styleId="EndnoteTextChar">
    <w:name w:val="Endnote Text Char"/>
    <w:link w:val="EndnoteText"/>
    <w:uiPriority w:val="49"/>
    <w:rsid w:val="002958B1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958B1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958B1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958B1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958B1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958B1"/>
    <w:pPr>
      <w:ind w:left="567" w:right="567" w:firstLine="0"/>
    </w:pPr>
  </w:style>
  <w:style w:type="character" w:styleId="FootnoteReference">
    <w:name w:val="footnote reference"/>
    <w:uiPriority w:val="5"/>
    <w:rsid w:val="002958B1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958B1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958B1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958B1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958B1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958B1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958B1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958B1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958B1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958B1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958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958B1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958B1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958B1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958B1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958B1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958B1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958B1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958B1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958B1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958B1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958B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958B1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958B1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958B1"/>
  </w:style>
  <w:style w:type="paragraph" w:styleId="BlockText">
    <w:name w:val="Block Text"/>
    <w:basedOn w:val="Normal"/>
    <w:uiPriority w:val="99"/>
    <w:semiHidden/>
    <w:unhideWhenUsed/>
    <w:rsid w:val="002958B1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958B1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958B1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958B1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958B1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958B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958B1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958B1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958B1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958B1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958B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958B1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958B1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958B1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958B1"/>
  </w:style>
  <w:style w:type="character" w:customStyle="1" w:styleId="DateChar">
    <w:name w:val="Date Char"/>
    <w:link w:val="Date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958B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958B1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958B1"/>
  </w:style>
  <w:style w:type="character" w:customStyle="1" w:styleId="E-mailSignatureChar">
    <w:name w:val="E-mail Signature Char"/>
    <w:link w:val="E-mailSignature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958B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958B1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958B1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958B1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958B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958B1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958B1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958B1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958B1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958B1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958B1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58B1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958B1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958B1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958B1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958B1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958B1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958B1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958B1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958B1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958B1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958B1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958B1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958B1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958B1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958B1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958B1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958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958B1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958B1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958B1"/>
    <w:rPr>
      <w:lang w:val="en-GB"/>
    </w:rPr>
  </w:style>
  <w:style w:type="paragraph" w:styleId="List">
    <w:name w:val="List"/>
    <w:basedOn w:val="Normal"/>
    <w:uiPriority w:val="99"/>
    <w:semiHidden/>
    <w:unhideWhenUsed/>
    <w:rsid w:val="002958B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958B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958B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958B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958B1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958B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958B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958B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958B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958B1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958B1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958B1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958B1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958B1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958B1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958B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958B1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958B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958B1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958B1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958B1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958B1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958B1"/>
  </w:style>
  <w:style w:type="character" w:customStyle="1" w:styleId="NoteHeadingChar">
    <w:name w:val="Note Heading Char"/>
    <w:link w:val="NoteHeading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958B1"/>
    <w:rPr>
      <w:lang w:val="en-GB"/>
    </w:rPr>
  </w:style>
  <w:style w:type="character" w:styleId="PlaceholderText">
    <w:name w:val="Placeholder Text"/>
    <w:uiPriority w:val="99"/>
    <w:semiHidden/>
    <w:rsid w:val="002958B1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958B1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958B1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958B1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958B1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958B1"/>
  </w:style>
  <w:style w:type="character" w:customStyle="1" w:styleId="SalutationChar">
    <w:name w:val="Salutation Char"/>
    <w:link w:val="Salutation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958B1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958B1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958B1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958B1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958B1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958B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958B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958B1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958B1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958B1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958B1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958B1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958B1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958B1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958B1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958B1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958B1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958B1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958B1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958B1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958B1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958B1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958B1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958B1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958B1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958B1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958B1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958B1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958B1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958B1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958B1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958B1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958B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958B1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958B1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958B1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958B1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D56271"/>
    <w:rPr>
      <w:rFonts w:ascii="Verdana" w:hAnsi="Verdana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in.gov.br/web/dou/-/portaria-sda/mapa-n-1.262-de-16-de-abril-de-2025-627009573" TargetMode="External" /><Relationship Id="rId5" Type="http://schemas.openxmlformats.org/officeDocument/2006/relationships/hyperlink" Target="https://members.wto.org/crnattachments/2025/SPS/BRA/25_03565_00_x.pdf" TargetMode="External" /><Relationship Id="rId6" Type="http://schemas.openxmlformats.org/officeDocument/2006/relationships/hyperlink" Target="mailto:sps@agro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LDIMD - DTU</dc:description>
  <cp:lastModifiedBy>Doleans, Marion</cp:lastModifiedBy>
  <cp:revision>8</cp:revision>
  <dcterms:created xsi:type="dcterms:W3CDTF">2018-10-15T07:14:00Z</dcterms:created>
  <dcterms:modified xsi:type="dcterms:W3CDTF">2025-06-03T09:59:00Z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G/SPS/N/BRA/2175/Add.2/Corr.1</vt:lpwstr>
  </property>
</Properties>
</file>