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963F8F" w14:paraId="42596BF5"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37BCD5D"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7B8F650D"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72495C3"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6192455C" w14:textId="77777777">
            <w:pPr>
              <w:spacing w:after="120"/>
            </w:pPr>
            <w:r w:rsidRPr="00441372">
              <w:rPr>
                <w:b/>
                <w:bCs/>
              </w:rPr>
              <w:t>If applicable, name of local government involved:</w:t>
            </w:r>
            <w:r w:rsidRPr="0065690F">
              <w:rPr>
                <w:bCs/>
              </w:rPr>
              <w:t xml:space="preserve"> </w:t>
            </w:r>
          </w:p>
        </w:tc>
      </w:tr>
      <w:tr w14:paraId="54820CD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F8234AF"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412C1DDA" w14:textId="77777777">
            <w:pPr>
              <w:spacing w:before="120" w:after="120"/>
            </w:pPr>
            <w:r w:rsidRPr="00441372">
              <w:rPr>
                <w:b/>
              </w:rPr>
              <w:t>Agency responsible:</w:t>
            </w:r>
            <w:r w:rsidRPr="0065690F">
              <w:t xml:space="preserve"> Ministry of Agrarian Policy and Food of Ukraine</w:t>
            </w:r>
          </w:p>
        </w:tc>
      </w:tr>
      <w:tr w14:paraId="6054868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C334303"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759E98B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feed, by-products of animal origin, live animals</w:t>
            </w:r>
          </w:p>
        </w:tc>
      </w:tr>
      <w:tr w14:paraId="41FFD35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5B9ED25"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68CB60D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D4EB4A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F754C6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B20D6F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E5ABF78"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963F8F" w14:paraId="4A70076E" w14:textId="4245FBD3">
            <w:pPr>
              <w:spacing w:before="120" w:after="80"/>
            </w:pPr>
            <w:r w:rsidRPr="00441372">
              <w:rPr>
                <w:b/>
              </w:rPr>
              <w:t>Title of the notified document:</w:t>
            </w:r>
            <w:r w:rsidRPr="0065690F">
              <w:t xml:space="preserve"> Draft Resolution of the Cabinet of Ministers of Ukraine "On Amendment to Clause 3 of the Resolution of the Cabinet of Ministers of Ukraine No.</w:t>
            </w:r>
            <w:r>
              <w:t> </w:t>
            </w:r>
            <w:r w:rsidRPr="0065690F">
              <w:t>537 of 7 May 2022"</w:t>
            </w:r>
            <w:r w:rsidRPr="00441372" w:rsidR="007E510C">
              <w:t>.</w:t>
            </w:r>
            <w:r w:rsidRPr="00441372">
              <w:rPr>
                <w:b/>
              </w:rPr>
              <w:t xml:space="preserve"> Language(s):</w:t>
            </w:r>
            <w:r w:rsidRPr="0065690F">
              <w:t xml:space="preserve"> Ukrainian and English</w:t>
            </w:r>
            <w:r w:rsidRPr="00441372" w:rsidR="007E510C">
              <w:rPr>
                <w:bCs/>
              </w:rPr>
              <w:t>.</w:t>
            </w:r>
            <w:r w:rsidRPr="00441372">
              <w:t xml:space="preserve"> </w:t>
            </w:r>
            <w:r w:rsidRPr="00441372">
              <w:rPr>
                <w:b/>
              </w:rPr>
              <w:t>Number of pages:</w:t>
            </w:r>
            <w:r w:rsidRPr="0065690F">
              <w:t xml:space="preserve"> 2 and</w:t>
            </w:r>
            <w:r>
              <w:t> </w:t>
            </w:r>
            <w:r w:rsidRPr="0065690F">
              <w:t>2</w:t>
            </w:r>
          </w:p>
          <w:p w:rsidR="00EA4725" w:rsidP="00DD0E0D" w14:paraId="46D9E093" w14:textId="77777777">
            <w:hyperlink r:id="rId5" w:tgtFrame="_blank" w:history="1">
              <w:r w:rsidRPr="00441372">
                <w:rPr>
                  <w:color w:val="0000FF"/>
                  <w:u w:val="single"/>
                </w:rPr>
                <w:t>https://minagro.gov.ua/npa/pro-vnesennia-zminy-do-punktu-3-postanovy-kabinetu-ministriv-ukrainy-vid-7-travnia-2022-r-537</w:t>
              </w:r>
            </w:hyperlink>
          </w:p>
          <w:p w:rsidR="00DD0E0D" w:rsidRPr="00441372" w:rsidP="00DD0E0D" w14:paraId="44495CBE" w14:textId="104C1A1B">
            <w:hyperlink r:id="rId6" w:tgtFrame="_blank" w:history="1">
              <w:r w:rsidRPr="00441372">
                <w:rPr>
                  <w:color w:val="0000FF"/>
                  <w:u w:val="single"/>
                </w:rPr>
                <w:t>https://members.wto.org/crnattachments/2025/SPS/UKR/25_03617_00_x.pdf</w:t>
              </w:r>
            </w:hyperlink>
          </w:p>
          <w:p w:rsidR="00EA4725" w:rsidRPr="00441372" w:rsidP="00441372" w14:paraId="40FD2929" w14:textId="7CD847EC">
            <w:pPr>
              <w:spacing w:after="120"/>
            </w:pPr>
            <w:hyperlink r:id="rId7" w:tgtFrame="_blank" w:history="1">
              <w:r w:rsidRPr="00441372">
                <w:rPr>
                  <w:color w:val="0000FF"/>
                  <w:u w:val="single"/>
                </w:rPr>
                <w:t>https://members.wto.org/crnattachments/2025/SPS/UKR/25_03617_00_e.pdf</w:t>
              </w:r>
            </w:hyperlink>
          </w:p>
        </w:tc>
      </w:tr>
      <w:tr w14:paraId="7C833F2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5E4CAF4"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963F8F" w14:paraId="754AD611" w14:textId="77777777">
            <w:pPr>
              <w:spacing w:before="120" w:after="80"/>
            </w:pPr>
            <w:r w:rsidRPr="00441372">
              <w:rPr>
                <w:b/>
              </w:rPr>
              <w:t>Description of content:</w:t>
            </w:r>
            <w:r w:rsidRPr="0065690F">
              <w:t xml:space="preserve"> The draft Resolution has been developed to prevent the introduction of particularly dangerous animal diseases into the territory of Ukraine and to improve the mechanisms of veterinary control over the transit of productive animals.</w:t>
            </w:r>
          </w:p>
          <w:p w:rsidR="00445483" w:rsidRPr="0065690F" w:rsidP="00963F8F" w14:paraId="53034BCD" w14:textId="0A8C7324">
            <w:pPr>
              <w:spacing w:after="80"/>
            </w:pPr>
            <w:r w:rsidRPr="0065690F">
              <w:t>It proposes to amend Clause 3 of the Resolution of the Cabinet of Ministers of Ukraine No.</w:t>
            </w:r>
            <w:r>
              <w:t> </w:t>
            </w:r>
            <w:r w:rsidRPr="0065690F">
              <w:t>537 of 7 May 2022 by setting it out in a revised version.</w:t>
            </w:r>
          </w:p>
          <w:p w:rsidR="00445483" w:rsidRPr="0065690F" w:rsidP="00963F8F" w14:paraId="407FDA9A" w14:textId="77777777">
            <w:pPr>
              <w:spacing w:after="80"/>
            </w:pPr>
            <w:r w:rsidRPr="0065690F">
              <w:t>The draft Resolution provides for the establishment of the legal grounds for the movement of products originating from countries subject to restrictions due to outbreaks of diseases listed by the World Organisation for Animal Health (WOAH), or other diseases that pose a threat to human and/or animal health, as defined by the legislation of Ukraine or international law. It also contains provisions for regulating imports of consignments with productive animals and reproductive material from establishments not considered compliant with the legislation of Ukraine, as well as the transit of such consignments exclusively through territories officially recognized by the competent authority of the relevant country as free from particularly dangerous animal diseases.</w:t>
            </w:r>
          </w:p>
          <w:p w:rsidR="00445483" w:rsidRPr="0065690F" w:rsidP="00441372" w14:paraId="03F22BB4" w14:textId="77777777">
            <w:pPr>
              <w:spacing w:before="120" w:after="120"/>
            </w:pPr>
            <w:r w:rsidRPr="0065690F">
              <w:t>The proposed amendments are essential, as they will ensure the effective implementation of mechanisms to prevent the import of high-risk animal products, implement veterinary and sanitary measures aimed at ensuring epizootic safety and protect the territory of Ukraine from the introduction or spread of particularly dangerous animal diseases from other countries.</w:t>
            </w:r>
          </w:p>
        </w:tc>
      </w:tr>
      <w:tr w14:paraId="174FE47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963F8F" w14:paraId="5219AB4E"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963F8F" w14:paraId="3DCDB2C4" w14:textId="77777777">
            <w:pPr>
              <w:spacing w:before="120" w:after="120"/>
            </w:pPr>
            <w:r w:rsidRPr="00441372">
              <w:rPr>
                <w:b/>
              </w:rPr>
              <w:t>Objective and rationale: [X] food safety, [X] animal health, [ ] plant protection, [X] protect humans from animal/plant pest or disease, [ ] protect territory from other damage from pests.</w:t>
            </w:r>
            <w:r w:rsidRPr="0065690F">
              <w:t xml:space="preserve"> </w:t>
            </w:r>
          </w:p>
        </w:tc>
      </w:tr>
      <w:tr w14:paraId="5542767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EFC8C35"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963F8F" w14:paraId="699BCB6E" w14:textId="77777777">
            <w:pPr>
              <w:spacing w:before="120" w:after="120"/>
            </w:pPr>
            <w:r w:rsidRPr="00441372">
              <w:rPr>
                <w:b/>
              </w:rPr>
              <w:t>Is there a relevant international standard? If so, identify the standard:</w:t>
            </w:r>
          </w:p>
          <w:p w:rsidR="00EA4725" w:rsidRPr="00441372" w:rsidP="00963F8F" w14:paraId="18D836A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963F8F" w14:paraId="39B613B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963F8F" w14:paraId="191E316A"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963F8F" w14:paraId="365A6741" w14:textId="77777777">
            <w:pPr>
              <w:spacing w:after="120"/>
              <w:ind w:left="720" w:hanging="720"/>
              <w:rPr>
                <w:b/>
              </w:rPr>
            </w:pPr>
            <w:r w:rsidRPr="00441372">
              <w:rPr>
                <w:b/>
              </w:rPr>
              <w:t>[X]</w:t>
            </w:r>
            <w:r w:rsidRPr="00441372">
              <w:rPr>
                <w:b/>
              </w:rPr>
              <w:tab/>
              <w:t>None</w:t>
            </w:r>
          </w:p>
          <w:p w:rsidR="00EA4725" w:rsidRPr="00441372" w:rsidP="00963F8F" w14:paraId="453807D9" w14:textId="77777777">
            <w:pPr>
              <w:spacing w:after="120"/>
              <w:rPr>
                <w:b/>
              </w:rPr>
            </w:pPr>
            <w:r w:rsidRPr="00441372">
              <w:rPr>
                <w:b/>
              </w:rPr>
              <w:t xml:space="preserve">Does this proposed regulation conform to the relevant international standard? </w:t>
            </w:r>
          </w:p>
          <w:p w:rsidR="00EA4725" w:rsidRPr="00441372" w:rsidP="00963F8F" w14:paraId="1191E481" w14:textId="77777777">
            <w:pPr>
              <w:spacing w:after="120"/>
              <w:rPr>
                <w:b/>
              </w:rPr>
            </w:pPr>
            <w:r w:rsidRPr="00441372">
              <w:rPr>
                <w:b/>
              </w:rPr>
              <w:t>[ ] Yes   [ ] No</w:t>
            </w:r>
          </w:p>
          <w:p w:rsidR="00EA4725" w:rsidRPr="00441372" w:rsidP="00441372" w14:paraId="24F7E615" w14:textId="77777777">
            <w:pPr>
              <w:spacing w:after="120"/>
            </w:pPr>
            <w:r w:rsidRPr="00441372">
              <w:rPr>
                <w:b/>
              </w:rPr>
              <w:t>If no, describe, whenever possible, how and why it deviates from the international standard:</w:t>
            </w:r>
            <w:r w:rsidRPr="0065690F">
              <w:t xml:space="preserve"> </w:t>
            </w:r>
          </w:p>
        </w:tc>
      </w:tr>
      <w:tr w14:paraId="5557A49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1C78DF7"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963F8F" w:rsidP="00963F8F" w14:paraId="7F72E772" w14:textId="77777777">
            <w:pPr>
              <w:spacing w:before="120"/>
            </w:pPr>
            <w:r w:rsidRPr="00441372">
              <w:rPr>
                <w:b/>
              </w:rPr>
              <w:t>Other relevant documents and language(s) in which these are available:</w:t>
            </w:r>
            <w:r w:rsidRPr="0065690F">
              <w:t xml:space="preserve"> </w:t>
            </w:r>
          </w:p>
          <w:p w:rsidR="00EA4725" w:rsidRPr="00441372" w:rsidP="00963F8F" w14:paraId="0F9E3BAA" w14:textId="4CDAED1A">
            <w:pPr>
              <w:numPr>
                <w:ilvl w:val="0"/>
                <w:numId w:val="16"/>
              </w:numPr>
              <w:spacing w:before="120"/>
              <w:ind w:left="357" w:hanging="357"/>
            </w:pPr>
            <w:r w:rsidRPr="0065690F">
              <w:t>Laws of Ukraine "On State Control to Check Compliance with the Legislation on Food, Feed, Animal by-products, Animal Health and Welfare", "On Veterinary Medicine", "On</w:t>
            </w:r>
            <w:r>
              <w:t> </w:t>
            </w:r>
            <w:r w:rsidRPr="0065690F">
              <w:t>Feed Safety and Hygiene";</w:t>
            </w:r>
          </w:p>
          <w:p w:rsidR="00445483" w:rsidRPr="0065690F" w:rsidP="00963F8F" w14:paraId="3AB88F20" w14:textId="40DF00EC">
            <w:pPr>
              <w:numPr>
                <w:ilvl w:val="0"/>
                <w:numId w:val="16"/>
              </w:numPr>
              <w:spacing w:after="120"/>
              <w:ind w:left="357" w:hanging="357"/>
            </w:pPr>
            <w:r w:rsidRPr="0065690F">
              <w:t>Resolution of the Cabinet of Ministers of Ukraine No. 537 "Some issues of state control to check compliance with the legislation on food, feed, animal by-products, health and welfare of animals, state veterinary and sanitary control and imports of goods to the customs territory of Ukraine during martial law" of 7 May 2022 (notified in documents G/SPS/N/</w:t>
            </w:r>
            <w:r w:rsidRPr="0065690F">
              <w:t>UKR</w:t>
            </w:r>
            <w:r w:rsidRPr="0065690F">
              <w:t>/175, G/SPS/N/</w:t>
            </w:r>
            <w:r w:rsidRPr="0065690F">
              <w:t>UKR</w:t>
            </w:r>
            <w:r w:rsidRPr="0065690F">
              <w:t>/229 and G/SPS/N/</w:t>
            </w:r>
            <w:r w:rsidRPr="0065690F">
              <w:t>UKR</w:t>
            </w:r>
            <w:r w:rsidRPr="0065690F">
              <w:t>/229/Add.1).</w:t>
            </w:r>
          </w:p>
        </w:tc>
      </w:tr>
      <w:tr w14:paraId="2F57F2A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E5289F4"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963F8F" w14:paraId="5F831F98"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963F8F" w14:paraId="445FEEC6"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57EE7A8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C03D604"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963F8F" w14:paraId="1A3634E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2C97D5B6" w14:textId="77777777">
            <w:pPr>
              <w:spacing w:after="120"/>
              <w:ind w:left="607" w:hanging="607"/>
              <w:rPr>
                <w:b/>
              </w:rPr>
            </w:pPr>
            <w:r w:rsidRPr="00441372">
              <w:rPr>
                <w:b/>
              </w:rPr>
              <w:t>[ ]</w:t>
            </w:r>
            <w:r w:rsidRPr="00441372">
              <w:rPr>
                <w:b/>
              </w:rPr>
              <w:tab/>
              <w:t>Trade facilitating measure</w:t>
            </w:r>
            <w:r w:rsidRPr="0065690F">
              <w:t xml:space="preserve"> </w:t>
            </w:r>
          </w:p>
        </w:tc>
      </w:tr>
      <w:tr w14:paraId="60A391E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2DED3CC"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963F8F" w14:paraId="69701BA3"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 August 2025</w:t>
            </w:r>
          </w:p>
          <w:p w:rsidR="00EA4725" w:rsidRPr="00441372" w:rsidP="00963F8F" w14:paraId="0CE13707"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45483" w:rsidRPr="0065690F" w:rsidP="00441372" w14:paraId="3708AFDB" w14:textId="77777777">
            <w:r w:rsidRPr="0065690F">
              <w:t xml:space="preserve">Ministry of </w:t>
            </w:r>
            <w:r w:rsidRPr="0065690F">
              <w:t>Economу</w:t>
            </w:r>
            <w:r w:rsidRPr="0065690F">
              <w:t xml:space="preserve"> of Ukraine</w:t>
            </w:r>
          </w:p>
          <w:p w:rsidR="00445483" w:rsidRPr="0065690F" w:rsidP="00441372" w14:paraId="634F33C2" w14:textId="77777777">
            <w:r w:rsidRPr="0065690F">
              <w:t>Department for Trade Agreements and Export Development</w:t>
            </w:r>
          </w:p>
          <w:p w:rsidR="00445483" w:rsidRPr="0065690F" w:rsidP="00441372" w14:paraId="70817317" w14:textId="77777777">
            <w:r w:rsidRPr="0065690F">
              <w:t xml:space="preserve">12/2 </w:t>
            </w:r>
            <w:r w:rsidRPr="0065690F">
              <w:t>Hrushevskoho</w:t>
            </w:r>
            <w:r w:rsidRPr="0065690F">
              <w:t xml:space="preserve"> Str.</w:t>
            </w:r>
          </w:p>
          <w:p w:rsidR="00445483" w:rsidRPr="0065690F" w:rsidP="00441372" w14:paraId="31291C7D" w14:textId="77777777">
            <w:r w:rsidRPr="0065690F">
              <w:t>Kyiv, 01008</w:t>
            </w:r>
          </w:p>
          <w:p w:rsidR="00445483" w:rsidRPr="0065690F" w:rsidP="00441372" w14:paraId="1136A6E1" w14:textId="77777777">
            <w:r w:rsidRPr="0065690F">
              <w:t>Tel: +(38 044) 596 6839</w:t>
            </w:r>
          </w:p>
          <w:p w:rsidR="00445483" w:rsidRPr="0065690F" w:rsidP="00441372" w14:paraId="78ACB371" w14:textId="77777777">
            <w:r w:rsidRPr="0065690F">
              <w:t>Fax: +(38 044) 596 6839</w:t>
            </w:r>
          </w:p>
          <w:p w:rsidR="00445483" w:rsidRPr="0065690F" w:rsidP="00441372" w14:paraId="146CEE9D" w14:textId="77777777">
            <w:r w:rsidRPr="0065690F">
              <w:t xml:space="preserve">E-mail: </w:t>
            </w:r>
            <w:hyperlink r:id="rId8" w:history="1">
              <w:r w:rsidRPr="0065690F">
                <w:rPr>
                  <w:color w:val="0000FF"/>
                  <w:u w:val="single"/>
                </w:rPr>
                <w:t>ep@me.gov.ua</w:t>
              </w:r>
            </w:hyperlink>
          </w:p>
          <w:p w:rsidR="00445483" w:rsidRPr="0065690F" w:rsidP="00441372" w14:paraId="320ABA8D" w14:textId="77777777">
            <w:pPr>
              <w:spacing w:after="120"/>
            </w:pPr>
            <w:r w:rsidRPr="0065690F">
              <w:t xml:space="preserve">Website: </w:t>
            </w:r>
            <w:hyperlink r:id="rId9" w:tgtFrame="_blank" w:history="1">
              <w:r w:rsidRPr="0065690F">
                <w:rPr>
                  <w:color w:val="0000FF"/>
                  <w:u w:val="single"/>
                </w:rPr>
                <w:t>https://www.me.gov.ua</w:t>
              </w:r>
            </w:hyperlink>
          </w:p>
        </w:tc>
      </w:tr>
      <w:tr w14:paraId="7870CB9B"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7E224813"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963F8F" w14:paraId="04340155"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A23DA3E" w14:textId="77777777">
            <w:pPr>
              <w:keepNext/>
              <w:keepLines/>
              <w:rPr>
                <w:bCs/>
              </w:rPr>
            </w:pPr>
            <w:r w:rsidRPr="0065690F">
              <w:rPr>
                <w:bCs/>
              </w:rPr>
              <w:t xml:space="preserve">Ministry of </w:t>
            </w:r>
            <w:r w:rsidRPr="0065690F">
              <w:rPr>
                <w:bCs/>
              </w:rPr>
              <w:t>Economу</w:t>
            </w:r>
            <w:r w:rsidRPr="0065690F">
              <w:rPr>
                <w:bCs/>
              </w:rPr>
              <w:t xml:space="preserve"> of Ukraine</w:t>
            </w:r>
          </w:p>
          <w:p w:rsidR="00EA4725" w:rsidRPr="0065690F" w:rsidP="00F3021D" w14:paraId="2C78577D" w14:textId="77777777">
            <w:pPr>
              <w:keepNext/>
              <w:keepLines/>
              <w:rPr>
                <w:bCs/>
              </w:rPr>
            </w:pPr>
            <w:r w:rsidRPr="0065690F">
              <w:rPr>
                <w:bCs/>
              </w:rPr>
              <w:t>Department for Trade Agreements and Export Development</w:t>
            </w:r>
          </w:p>
          <w:p w:rsidR="00EA4725" w:rsidRPr="0065690F" w:rsidP="00F3021D" w14:paraId="1FC11D85" w14:textId="77777777">
            <w:pPr>
              <w:keepNext/>
              <w:keepLines/>
              <w:rPr>
                <w:bCs/>
              </w:rPr>
            </w:pPr>
            <w:r w:rsidRPr="0065690F">
              <w:rPr>
                <w:bCs/>
              </w:rPr>
              <w:t xml:space="preserve">12/2 </w:t>
            </w:r>
            <w:r w:rsidRPr="0065690F">
              <w:rPr>
                <w:bCs/>
              </w:rPr>
              <w:t>Hrushevskoho</w:t>
            </w:r>
            <w:r w:rsidRPr="0065690F">
              <w:rPr>
                <w:bCs/>
              </w:rPr>
              <w:t xml:space="preserve"> Str.</w:t>
            </w:r>
          </w:p>
          <w:p w:rsidR="00EA4725" w:rsidRPr="0065690F" w:rsidP="00F3021D" w14:paraId="4E963941" w14:textId="77777777">
            <w:pPr>
              <w:keepNext/>
              <w:keepLines/>
              <w:rPr>
                <w:bCs/>
              </w:rPr>
            </w:pPr>
            <w:r w:rsidRPr="0065690F">
              <w:rPr>
                <w:bCs/>
              </w:rPr>
              <w:t>Kyiv, 01008</w:t>
            </w:r>
          </w:p>
          <w:p w:rsidR="00EA4725" w:rsidRPr="0065690F" w:rsidP="00F3021D" w14:paraId="741F4675" w14:textId="77777777">
            <w:pPr>
              <w:keepNext/>
              <w:keepLines/>
              <w:rPr>
                <w:bCs/>
              </w:rPr>
            </w:pPr>
            <w:r w:rsidRPr="0065690F">
              <w:rPr>
                <w:bCs/>
              </w:rPr>
              <w:t>Tel: +(38 044) 596 6839</w:t>
            </w:r>
          </w:p>
          <w:p w:rsidR="00EA4725" w:rsidRPr="0065690F" w:rsidP="00F3021D" w14:paraId="6EDEDA28" w14:textId="77777777">
            <w:pPr>
              <w:keepNext/>
              <w:keepLines/>
              <w:rPr>
                <w:bCs/>
              </w:rPr>
            </w:pPr>
            <w:r w:rsidRPr="0065690F">
              <w:rPr>
                <w:bCs/>
              </w:rPr>
              <w:t>Fax: +(38 044) 596 6839</w:t>
            </w:r>
          </w:p>
          <w:p w:rsidR="00EA4725" w:rsidRPr="0065690F" w:rsidP="00F3021D" w14:paraId="766420D9" w14:textId="77777777">
            <w:pPr>
              <w:keepNext/>
              <w:keepLines/>
              <w:rPr>
                <w:bCs/>
              </w:rPr>
            </w:pPr>
            <w:r w:rsidRPr="0065690F">
              <w:rPr>
                <w:bCs/>
              </w:rPr>
              <w:t xml:space="preserve">E-mail: </w:t>
            </w:r>
            <w:hyperlink r:id="rId8" w:history="1">
              <w:r w:rsidRPr="0065690F">
                <w:rPr>
                  <w:bCs/>
                  <w:color w:val="0000FF"/>
                  <w:u w:val="single"/>
                </w:rPr>
                <w:t>ep@me.gov.ua</w:t>
              </w:r>
            </w:hyperlink>
          </w:p>
          <w:p w:rsidR="00EA4725" w:rsidRPr="0065690F" w:rsidP="00F3021D" w14:paraId="7A4D0975" w14:textId="77777777">
            <w:pPr>
              <w:keepNext/>
              <w:keepLines/>
              <w:spacing w:after="120"/>
              <w:rPr>
                <w:bCs/>
              </w:rPr>
            </w:pPr>
            <w:r w:rsidRPr="0065690F">
              <w:rPr>
                <w:bCs/>
              </w:rPr>
              <w:t xml:space="preserve">Website: </w:t>
            </w:r>
            <w:hyperlink r:id="rId9" w:tgtFrame="_blank" w:history="1">
              <w:r w:rsidRPr="0065690F">
                <w:rPr>
                  <w:bCs/>
                  <w:color w:val="0000FF"/>
                  <w:u w:val="single"/>
                </w:rPr>
                <w:t>https://www.me.gov.ua</w:t>
              </w:r>
            </w:hyperlink>
          </w:p>
        </w:tc>
      </w:tr>
    </w:tbl>
    <w:p w:rsidR="007141CF" w:rsidRPr="00963F8F" w:rsidP="00441372" w14:paraId="1A3FEE20" w14:textId="77777777">
      <w:pPr>
        <w:rPr>
          <w:sz w:val="2"/>
          <w:szCs w:val="2"/>
        </w:rPr>
      </w:pPr>
    </w:p>
    <w:sectPr w:rsidSect="00DD0E0D">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D0E0D" w:rsidP="00DD0E0D" w14:paraId="2A6A415B" w14:textId="10C400C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D0E0D" w:rsidP="00DD0E0D" w14:paraId="1CDD698E" w14:textId="7F246A5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E6A1AA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0E0D" w:rsidRPr="00DD0E0D" w:rsidP="00DD0E0D" w14:paraId="62968639" w14:textId="77777777">
    <w:pPr>
      <w:pStyle w:val="Header"/>
      <w:pBdr>
        <w:bottom w:val="single" w:sz="4" w:space="1" w:color="auto"/>
      </w:pBdr>
      <w:tabs>
        <w:tab w:val="clear" w:pos="4513"/>
        <w:tab w:val="clear" w:pos="9027"/>
      </w:tabs>
      <w:jc w:val="center"/>
    </w:pPr>
    <w:r w:rsidRPr="00DD0E0D">
      <w:t>G/SPS/N/</w:t>
    </w:r>
    <w:r w:rsidRPr="00DD0E0D">
      <w:t>UKR</w:t>
    </w:r>
    <w:r w:rsidRPr="00DD0E0D">
      <w:t>/243</w:t>
    </w:r>
  </w:p>
  <w:p w:rsidR="00DD0E0D" w:rsidRPr="00DD0E0D" w:rsidP="00DD0E0D" w14:paraId="26ECBC35" w14:textId="77777777">
    <w:pPr>
      <w:pStyle w:val="Header"/>
      <w:pBdr>
        <w:bottom w:val="single" w:sz="4" w:space="1" w:color="auto"/>
      </w:pBdr>
      <w:tabs>
        <w:tab w:val="clear" w:pos="4513"/>
        <w:tab w:val="clear" w:pos="9027"/>
      </w:tabs>
      <w:jc w:val="center"/>
    </w:pPr>
  </w:p>
  <w:p w:rsidR="00DD0E0D" w:rsidRPr="00DD0E0D" w:rsidP="00DD0E0D" w14:paraId="6E990B3A" w14:textId="43A83457">
    <w:pPr>
      <w:pStyle w:val="Header"/>
      <w:pBdr>
        <w:bottom w:val="single" w:sz="4" w:space="1" w:color="auto"/>
      </w:pBdr>
      <w:tabs>
        <w:tab w:val="clear" w:pos="4513"/>
        <w:tab w:val="clear" w:pos="9027"/>
      </w:tabs>
      <w:jc w:val="center"/>
    </w:pPr>
    <w:r w:rsidRPr="00DD0E0D">
      <w:t xml:space="preserve">- </w:t>
    </w:r>
    <w:r w:rsidRPr="00DD0E0D">
      <w:fldChar w:fldCharType="begin"/>
    </w:r>
    <w:r w:rsidRPr="00DD0E0D">
      <w:instrText xml:space="preserve"> PAGE </w:instrText>
    </w:r>
    <w:r w:rsidRPr="00DD0E0D">
      <w:fldChar w:fldCharType="separate"/>
    </w:r>
    <w:r w:rsidRPr="00DD0E0D">
      <w:t>2</w:t>
    </w:r>
    <w:r w:rsidRPr="00DD0E0D">
      <w:fldChar w:fldCharType="end"/>
    </w:r>
    <w:r w:rsidRPr="00DD0E0D">
      <w:t xml:space="preserve"> -</w:t>
    </w:r>
  </w:p>
  <w:p w:rsidR="00EA4725" w:rsidRPr="00DD0E0D" w:rsidP="00DD0E0D" w14:paraId="495717A9" w14:textId="374BB62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0E0D" w:rsidRPr="00DD0E0D" w:rsidP="00DD0E0D" w14:paraId="5C37A5BE" w14:textId="77777777">
    <w:pPr>
      <w:pStyle w:val="Header"/>
      <w:pBdr>
        <w:bottom w:val="single" w:sz="4" w:space="1" w:color="auto"/>
      </w:pBdr>
      <w:tabs>
        <w:tab w:val="clear" w:pos="4513"/>
        <w:tab w:val="clear" w:pos="9027"/>
      </w:tabs>
      <w:jc w:val="center"/>
    </w:pPr>
    <w:r w:rsidRPr="00DD0E0D">
      <w:t>G/SPS/N/</w:t>
    </w:r>
    <w:r w:rsidRPr="00DD0E0D">
      <w:t>UKR</w:t>
    </w:r>
    <w:r w:rsidRPr="00DD0E0D">
      <w:t>/243</w:t>
    </w:r>
  </w:p>
  <w:p w:rsidR="00DD0E0D" w:rsidRPr="00DD0E0D" w:rsidP="00DD0E0D" w14:paraId="35C3E598" w14:textId="77777777">
    <w:pPr>
      <w:pStyle w:val="Header"/>
      <w:pBdr>
        <w:bottom w:val="single" w:sz="4" w:space="1" w:color="auto"/>
      </w:pBdr>
      <w:tabs>
        <w:tab w:val="clear" w:pos="4513"/>
        <w:tab w:val="clear" w:pos="9027"/>
      </w:tabs>
      <w:jc w:val="center"/>
    </w:pPr>
  </w:p>
  <w:p w:rsidR="00DD0E0D" w:rsidRPr="00DD0E0D" w:rsidP="00DD0E0D" w14:paraId="3C0758DB" w14:textId="5DDE5731">
    <w:pPr>
      <w:pStyle w:val="Header"/>
      <w:pBdr>
        <w:bottom w:val="single" w:sz="4" w:space="1" w:color="auto"/>
      </w:pBdr>
      <w:tabs>
        <w:tab w:val="clear" w:pos="4513"/>
        <w:tab w:val="clear" w:pos="9027"/>
      </w:tabs>
      <w:jc w:val="center"/>
    </w:pPr>
    <w:r w:rsidRPr="00DD0E0D">
      <w:t xml:space="preserve">- </w:t>
    </w:r>
    <w:r w:rsidRPr="00DD0E0D">
      <w:fldChar w:fldCharType="begin"/>
    </w:r>
    <w:r w:rsidRPr="00DD0E0D">
      <w:instrText xml:space="preserve"> PAGE </w:instrText>
    </w:r>
    <w:r w:rsidRPr="00DD0E0D">
      <w:fldChar w:fldCharType="separate"/>
    </w:r>
    <w:r w:rsidRPr="00DD0E0D">
      <w:rPr>
        <w:noProof/>
      </w:rPr>
      <w:t>2</w:t>
    </w:r>
    <w:r w:rsidRPr="00DD0E0D">
      <w:fldChar w:fldCharType="end"/>
    </w:r>
    <w:r w:rsidRPr="00DD0E0D">
      <w:t xml:space="preserve"> -</w:t>
    </w:r>
  </w:p>
  <w:p w:rsidR="00EA4725" w:rsidRPr="00DD0E0D" w:rsidP="00DD0E0D" w14:paraId="48A23B00" w14:textId="4A5F107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350293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8E0792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69528EE" w14:textId="57FBE45C">
          <w:pPr>
            <w:jc w:val="right"/>
            <w:rPr>
              <w:b/>
              <w:color w:val="FF0000"/>
              <w:szCs w:val="16"/>
            </w:rPr>
          </w:pPr>
          <w:r>
            <w:rPr>
              <w:b/>
              <w:color w:val="FF0000"/>
              <w:szCs w:val="16"/>
            </w:rPr>
            <w:t xml:space="preserve"> </w:t>
          </w:r>
        </w:p>
      </w:tc>
    </w:tr>
    <w:bookmarkEnd w:id="0"/>
    <w:tr w14:paraId="18E18F6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54A45B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EA4725" w:rsidP="00422B6F" w14:paraId="2D61B821" w14:textId="77777777">
          <w:pPr>
            <w:jc w:val="right"/>
            <w:rPr>
              <w:b/>
              <w:szCs w:val="16"/>
            </w:rPr>
          </w:pPr>
        </w:p>
      </w:tc>
    </w:tr>
    <w:tr w14:paraId="6C6FAF0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04610FF" w14:textId="77777777">
          <w:pPr>
            <w:jc w:val="left"/>
            <w:rPr>
              <w:noProof/>
              <w:lang w:eastAsia="en-GB"/>
            </w:rPr>
          </w:pPr>
        </w:p>
      </w:tc>
      <w:tc>
        <w:tcPr>
          <w:tcW w:w="5448" w:type="dxa"/>
          <w:gridSpan w:val="2"/>
          <w:shd w:val="clear" w:color="auto" w:fill="FFFFFF"/>
          <w:tcMar>
            <w:left w:w="108" w:type="dxa"/>
            <w:right w:w="108" w:type="dxa"/>
          </w:tcMar>
        </w:tcPr>
        <w:p w:rsidR="00DD0E0D" w:rsidP="00656ABC" w14:paraId="00F790B1" w14:textId="77777777">
          <w:pPr>
            <w:jc w:val="right"/>
            <w:rPr>
              <w:b/>
              <w:szCs w:val="16"/>
            </w:rPr>
          </w:pPr>
          <w:bookmarkStart w:id="1" w:name="bmkSymbols"/>
          <w:r>
            <w:rPr>
              <w:b/>
              <w:szCs w:val="16"/>
            </w:rPr>
            <w:t>G/SPS/N/</w:t>
          </w:r>
          <w:r>
            <w:rPr>
              <w:b/>
              <w:szCs w:val="16"/>
            </w:rPr>
            <w:t>UKR</w:t>
          </w:r>
          <w:r>
            <w:rPr>
              <w:b/>
              <w:szCs w:val="16"/>
            </w:rPr>
            <w:t>/243</w:t>
          </w:r>
        </w:p>
        <w:bookmarkEnd w:id="1"/>
        <w:p w:rsidR="00656ABC" w:rsidRPr="00EA4725" w:rsidP="00656ABC" w14:paraId="0DED8764" w14:textId="2C5CD8D8">
          <w:pPr>
            <w:jc w:val="right"/>
            <w:rPr>
              <w:b/>
              <w:szCs w:val="16"/>
            </w:rPr>
          </w:pPr>
        </w:p>
      </w:tc>
    </w:tr>
    <w:tr w14:paraId="584C81A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39AF6D1" w14:textId="77777777"/>
      </w:tc>
      <w:tc>
        <w:tcPr>
          <w:tcW w:w="5448" w:type="dxa"/>
          <w:gridSpan w:val="2"/>
          <w:shd w:val="clear" w:color="auto" w:fill="FFFFFF"/>
          <w:tcMar>
            <w:left w:w="108" w:type="dxa"/>
            <w:right w:w="108" w:type="dxa"/>
          </w:tcMar>
          <w:vAlign w:val="center"/>
        </w:tcPr>
        <w:p w:rsidR="00ED54E0" w:rsidRPr="00EA4725" w:rsidP="00422B6F" w14:paraId="3AFB5DDC" w14:textId="77777777">
          <w:pPr>
            <w:jc w:val="right"/>
            <w:rPr>
              <w:szCs w:val="16"/>
            </w:rPr>
          </w:pPr>
          <w:bookmarkStart w:id="2" w:name="spsDateDistribution"/>
          <w:bookmarkStart w:id="3" w:name="bmkDate"/>
          <w:bookmarkEnd w:id="2"/>
          <w:r w:rsidRPr="00EA4725">
            <w:rPr>
              <w:szCs w:val="16"/>
            </w:rPr>
            <w:t>2 June 2025</w:t>
          </w:r>
          <w:bookmarkEnd w:id="3"/>
        </w:p>
      </w:tc>
    </w:tr>
    <w:tr w14:paraId="4A70A57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A1707D7" w14:textId="77777777">
          <w:pPr>
            <w:jc w:val="left"/>
            <w:rPr>
              <w:b/>
            </w:rPr>
          </w:pPr>
          <w:bookmarkStart w:id="4" w:name="bmkSerial"/>
          <w:r>
            <w:rPr>
              <w:b w:val="0"/>
              <w:color w:val="FF0000"/>
            </w:rPr>
            <w:t>(25-3574)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094759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434218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E894848" w14:textId="6C34AF4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3A6E1E0" w14:textId="4775FB5E">
          <w:pPr>
            <w:jc w:val="right"/>
            <w:rPr>
              <w:bCs/>
              <w:szCs w:val="18"/>
            </w:rPr>
          </w:pPr>
          <w:bookmarkStart w:id="7" w:name="bmkLanguage"/>
          <w:r>
            <w:rPr>
              <w:bCs/>
              <w:szCs w:val="18"/>
            </w:rPr>
            <w:t>Original: English</w:t>
          </w:r>
          <w:bookmarkEnd w:id="7"/>
        </w:p>
      </w:tc>
    </w:tr>
  </w:tbl>
  <w:p w:rsidR="00ED54E0" w:rsidRPr="00441372" w14:paraId="1EF7C32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EDE62A9"/>
    <w:multiLevelType w:val="hybridMultilevel"/>
    <w:tmpl w:val="86FAA3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78353274">
    <w:abstractNumId w:val="9"/>
  </w:num>
  <w:num w:numId="2" w16cid:durableId="823592760">
    <w:abstractNumId w:val="7"/>
  </w:num>
  <w:num w:numId="3" w16cid:durableId="1342661793">
    <w:abstractNumId w:val="6"/>
  </w:num>
  <w:num w:numId="4" w16cid:durableId="1272937558">
    <w:abstractNumId w:val="5"/>
  </w:num>
  <w:num w:numId="5" w16cid:durableId="529729747">
    <w:abstractNumId w:val="4"/>
  </w:num>
  <w:num w:numId="6" w16cid:durableId="165092616">
    <w:abstractNumId w:val="12"/>
  </w:num>
  <w:num w:numId="7" w16cid:durableId="1515653001">
    <w:abstractNumId w:val="11"/>
  </w:num>
  <w:num w:numId="8" w16cid:durableId="1600983224">
    <w:abstractNumId w:val="10"/>
  </w:num>
  <w:num w:numId="9" w16cid:durableId="304090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7714342">
    <w:abstractNumId w:val="13"/>
  </w:num>
  <w:num w:numId="11" w16cid:durableId="1233128014">
    <w:abstractNumId w:val="8"/>
  </w:num>
  <w:num w:numId="12" w16cid:durableId="989137190">
    <w:abstractNumId w:val="3"/>
  </w:num>
  <w:num w:numId="13" w16cid:durableId="571504481">
    <w:abstractNumId w:val="2"/>
  </w:num>
  <w:num w:numId="14" w16cid:durableId="1121412295">
    <w:abstractNumId w:val="1"/>
  </w:num>
  <w:num w:numId="15" w16cid:durableId="422266236">
    <w:abstractNumId w:val="0"/>
  </w:num>
  <w:num w:numId="16" w16cid:durableId="14267314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5A65"/>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426D"/>
    <w:rsid w:val="001E596A"/>
    <w:rsid w:val="001F0374"/>
    <w:rsid w:val="00233408"/>
    <w:rsid w:val="0027067B"/>
    <w:rsid w:val="00272C98"/>
    <w:rsid w:val="002A67C2"/>
    <w:rsid w:val="002C2634"/>
    <w:rsid w:val="002D2D20"/>
    <w:rsid w:val="00334D8B"/>
    <w:rsid w:val="0035602E"/>
    <w:rsid w:val="003572B4"/>
    <w:rsid w:val="003817C7"/>
    <w:rsid w:val="00395125"/>
    <w:rsid w:val="003E2958"/>
    <w:rsid w:val="00422B6F"/>
    <w:rsid w:val="00423377"/>
    <w:rsid w:val="00441372"/>
    <w:rsid w:val="00445483"/>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63F8F"/>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0E0D"/>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737F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inagro.gov.ua/npa/pro-vnesennia-zminy-do-punktu-3-postanovy-kabinetu-ministriv-ukrainy-vid-7-travnia-2022-r-537" TargetMode="External" /><Relationship Id="rId6" Type="http://schemas.openxmlformats.org/officeDocument/2006/relationships/hyperlink" Target="https://members.wto.org/crnattachments/2025/SPS/UKR/25_03617_00_x.pdf" TargetMode="External" /><Relationship Id="rId7" Type="http://schemas.openxmlformats.org/officeDocument/2006/relationships/hyperlink" Target="https://members.wto.org/crnattachments/2025/SPS/UKR/25_03617_00_e.pdf" TargetMode="External" /><Relationship Id="rId8" Type="http://schemas.openxmlformats.org/officeDocument/2006/relationships/hyperlink" Target="mailto:ep@me.gov.ua" TargetMode="External" /><Relationship Id="rId9" Type="http://schemas.openxmlformats.org/officeDocument/2006/relationships/hyperlink" Target="https://www.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2a6fb7d9-044a-47cb-a668-ab5b2da54175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006274A-2A1A-49C8-A834-1CEB486733D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830</Words>
  <Characters>4908</Characters>
  <Application>Microsoft Office Word</Application>
  <DocSecurity>0</DocSecurity>
  <Lines>111</Lines>
  <Paragraphs>81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12</cp:revision>
  <dcterms:created xsi:type="dcterms:W3CDTF">2017-07-03T11:19:00Z</dcterms:created>
  <dcterms:modified xsi:type="dcterms:W3CDTF">2025-06-02T12:02:00Z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G/SPS/N/UKR/243</vt:lpwstr>
  </property>
  <property fmtid="{D5CDD505-2E9C-101B-9397-08002B2CF9AE}" pid="3" name="TitusGUID">
    <vt:lpwstr>2a6fb7d9-044a-47cb-a668-ab5b2da54175</vt:lpwstr>
  </property>
  <property fmtid="{D5CDD505-2E9C-101B-9397-08002B2CF9AE}" pid="4" name="WTOCLASSIFICATION">
    <vt:lpwstr>WTO OFFICIAL</vt:lpwstr>
  </property>
</Properties>
</file>