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5842ED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E9D0D76"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0B050895"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5B26EAE2" w14:textId="77777777">
            <w:pPr>
              <w:spacing w:before="120" w:after="120"/>
            </w:pPr>
            <w:r w:rsidRPr="00441372">
              <w:rPr>
                <w:b/>
              </w:rPr>
              <w:t>Notifying Member:</w:t>
            </w:r>
            <w:r w:rsidRPr="0065690F">
              <w:t xml:space="preserve"> </w:t>
            </w:r>
            <w:r w:rsidRPr="0065690F">
              <w:rPr>
                <w:u w:val="single"/>
              </w:rPr>
              <w:t>UNITED ARAB EMIRATES</w:t>
            </w:r>
          </w:p>
          <w:p w:rsidR="00EA4725" w:rsidRPr="00441372" w:rsidP="00441372" w14:paraId="7F0DC720" w14:textId="77777777">
            <w:pPr>
              <w:spacing w:after="120"/>
            </w:pPr>
            <w:r w:rsidRPr="00441372">
              <w:rPr>
                <w:b/>
                <w:bCs/>
              </w:rPr>
              <w:t>If applicable, name of local government involved:</w:t>
            </w:r>
            <w:r w:rsidRPr="0065690F">
              <w:rPr>
                <w:bCs/>
              </w:rPr>
              <w:t xml:space="preserve"> </w:t>
            </w:r>
          </w:p>
        </w:tc>
      </w:tr>
      <w:tr w14:paraId="1A19F85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A1A4500"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CD608BC" w14:textId="77777777">
            <w:pPr>
              <w:spacing w:before="120" w:after="120"/>
            </w:pPr>
            <w:r w:rsidRPr="00441372">
              <w:rPr>
                <w:b/>
              </w:rPr>
              <w:t>Agency responsible:</w:t>
            </w:r>
            <w:r w:rsidRPr="0065690F">
              <w:t xml:space="preserve"> Ministry of Climate Change and Environment</w:t>
            </w:r>
          </w:p>
        </w:tc>
      </w:tr>
      <w:tr w14:paraId="461DD5E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15874CC"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69859E7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Technical product documentation (ICS code: 01.110)</w:t>
            </w:r>
          </w:p>
        </w:tc>
      </w:tr>
      <w:tr w14:paraId="7BEA340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1A51855"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5A3149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C591EE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20243A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FF0CAB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2DC0DD8"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2F0C14FA" w14:textId="7F71EF9F">
            <w:pPr>
              <w:spacing w:before="120" w:after="120"/>
            </w:pPr>
            <w:r w:rsidRPr="00441372">
              <w:rPr>
                <w:b/>
              </w:rPr>
              <w:t>Title of the notified document:</w:t>
            </w:r>
            <w:r w:rsidRPr="0065690F">
              <w:t xml:space="preserve"> National Guide to the Registration of Regulatory Authorities and Food Establishments exporting to the United Arab Emirates</w:t>
            </w:r>
            <w:r w:rsidRPr="00441372" w:rsidR="007E510C">
              <w:t>.</w:t>
            </w:r>
            <w:r w:rsidRPr="00441372">
              <w:rPr>
                <w:b/>
              </w:rPr>
              <w:t xml:space="preserve"> Language(s):</w:t>
            </w:r>
            <w:r w:rsidRPr="0065690F">
              <w:t xml:space="preserve"> Arabic</w:t>
            </w:r>
            <w:r w:rsidR="00376280">
              <w:t xml:space="preserve"> and English</w:t>
            </w:r>
            <w:r w:rsidRPr="00441372" w:rsidR="007E510C">
              <w:rPr>
                <w:bCs/>
              </w:rPr>
              <w:t>.</w:t>
            </w:r>
            <w:r w:rsidRPr="00441372">
              <w:t xml:space="preserve"> </w:t>
            </w:r>
            <w:r w:rsidRPr="00441372">
              <w:rPr>
                <w:b/>
              </w:rPr>
              <w:t>Number of pages:</w:t>
            </w:r>
            <w:r w:rsidRPr="0065690F">
              <w:t xml:space="preserve"> </w:t>
            </w:r>
            <w:r w:rsidR="00376280">
              <w:t>22 and 23</w:t>
            </w:r>
          </w:p>
          <w:p w:rsidR="00376280" w:rsidP="00376280" w14:paraId="2C54557D" w14:textId="735700A1">
            <w:hyperlink r:id="rId5" w:tgtFrame="_blank" w:history="1">
              <w:r w:rsidRPr="00441372">
                <w:rPr>
                  <w:color w:val="0000FF"/>
                  <w:u w:val="single"/>
                </w:rPr>
                <w:t>https://members.wto.org/crnattachments/2025/SPS/ARE/25_03404_00_x.pdf</w:t>
              </w:r>
            </w:hyperlink>
          </w:p>
          <w:p w:rsidR="00EA4725" w:rsidRPr="00441372" w:rsidP="00441372" w14:paraId="373A3ADC" w14:textId="6BC02615">
            <w:pPr>
              <w:spacing w:after="120"/>
            </w:pPr>
            <w:hyperlink r:id="rId6" w:history="1">
              <w:r w:rsidRPr="003C4A5F">
                <w:rPr>
                  <w:rStyle w:val="Hyperlink"/>
                </w:rPr>
                <w:t>https://members.wto.org/crnattachments/2025/SPS/ARE/25_03404_00_e.pdf</w:t>
              </w:r>
            </w:hyperlink>
          </w:p>
        </w:tc>
      </w:tr>
      <w:tr w14:paraId="4A6F8EB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39E6CB4"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376280" w14:paraId="4FBD307F" w14:textId="77777777">
            <w:pPr>
              <w:spacing w:before="120"/>
            </w:pPr>
            <w:r w:rsidRPr="00441372">
              <w:rPr>
                <w:b/>
              </w:rPr>
              <w:t>Description of content:</w:t>
            </w:r>
            <w:r w:rsidRPr="0065690F">
              <w:t xml:space="preserve"> The purpose of this guide is to outline the procedures and trading practices followed by foreign food establishments exporting food products to the country. These procedures are implemented through the official regulatory authority responsible for food safety in the country of origin/export. The guide aims to achieve the following objectives:</w:t>
            </w:r>
          </w:p>
          <w:p w:rsidR="003B25A6" w:rsidRPr="0065690F" w:rsidP="003C6679" w14:paraId="27FA62B0" w14:textId="6376FB98">
            <w:pPr>
              <w:numPr>
                <w:ilvl w:val="0"/>
                <w:numId w:val="16"/>
              </w:numPr>
              <w:ind w:left="302" w:hanging="280"/>
            </w:pPr>
            <w:r w:rsidRPr="0065690F">
              <w:t>Ensure the safety and quality of food exported to the country</w:t>
            </w:r>
            <w:r w:rsidR="00376280">
              <w:t>;</w:t>
            </w:r>
          </w:p>
          <w:p w:rsidR="003B25A6" w:rsidRPr="0065690F" w:rsidP="003C6679" w14:paraId="4BA8B8A7" w14:textId="669EE2A3">
            <w:pPr>
              <w:numPr>
                <w:ilvl w:val="0"/>
                <w:numId w:val="16"/>
              </w:numPr>
              <w:ind w:left="302" w:hanging="280"/>
            </w:pPr>
            <w:r w:rsidRPr="0065690F">
              <w:t>Guarantee that imported food is produced and handled under hygienic conditions in establishments that adhere to health, veterinary, and food safety standards</w:t>
            </w:r>
            <w:r w:rsidR="00376280">
              <w:t>;</w:t>
            </w:r>
          </w:p>
          <w:p w:rsidR="003B25A6" w:rsidRPr="0065690F" w:rsidP="003C6679" w14:paraId="22C0B9C8" w14:textId="7869810C">
            <w:pPr>
              <w:numPr>
                <w:ilvl w:val="0"/>
                <w:numId w:val="16"/>
              </w:numPr>
              <w:ind w:left="302" w:hanging="280"/>
            </w:pPr>
            <w:r w:rsidRPr="0065690F">
              <w:t>Facilitate the smooth flow of food exports to the country</w:t>
            </w:r>
            <w:r w:rsidR="00376280">
              <w:t>;</w:t>
            </w:r>
          </w:p>
          <w:p w:rsidR="003B25A6" w:rsidRPr="0065690F" w:rsidP="003C6679" w14:paraId="56A402B3" w14:textId="0288908A">
            <w:pPr>
              <w:numPr>
                <w:ilvl w:val="0"/>
                <w:numId w:val="16"/>
              </w:numPr>
              <w:ind w:left="302" w:hanging="280"/>
            </w:pPr>
            <w:r w:rsidRPr="0065690F">
              <w:t>Strengthen food control measures and identify potential food safety risks before products enter the country</w:t>
            </w:r>
            <w:r w:rsidR="00376280">
              <w:t>;</w:t>
            </w:r>
          </w:p>
          <w:p w:rsidR="003B25A6" w:rsidRPr="0065690F" w:rsidP="003C6679" w14:paraId="6D086D15" w14:textId="4C1DB641">
            <w:pPr>
              <w:numPr>
                <w:ilvl w:val="0"/>
                <w:numId w:val="16"/>
              </w:numPr>
              <w:ind w:left="302" w:hanging="280"/>
            </w:pPr>
            <w:r w:rsidRPr="0065690F">
              <w:t>Assess the compliance of foreign establishments with the requirements of regulatory authorities and applicable food safety standards</w:t>
            </w:r>
            <w:r w:rsidR="00376280">
              <w:t>;</w:t>
            </w:r>
          </w:p>
          <w:p w:rsidR="003B25A6" w:rsidRPr="0065690F" w:rsidP="003C6679" w14:paraId="774DB995" w14:textId="2AE5B754">
            <w:pPr>
              <w:numPr>
                <w:ilvl w:val="0"/>
                <w:numId w:val="16"/>
              </w:numPr>
              <w:ind w:left="302" w:hanging="280"/>
            </w:pPr>
            <w:r w:rsidRPr="0065690F">
              <w:t>Streamline customs clearance procedures for imported food, supporting informed acceptance or rejection decisions by local authorities</w:t>
            </w:r>
            <w:r w:rsidR="00376280">
              <w:t>;</w:t>
            </w:r>
          </w:p>
          <w:p w:rsidR="003B25A6" w:rsidRPr="0065690F" w:rsidP="003C6679" w14:paraId="7BD58C2D" w14:textId="77777777">
            <w:pPr>
              <w:numPr>
                <w:ilvl w:val="0"/>
                <w:numId w:val="16"/>
              </w:numPr>
              <w:spacing w:after="120"/>
              <w:ind w:left="302" w:hanging="280"/>
            </w:pPr>
            <w:r w:rsidRPr="0065690F">
              <w:t>Ensure imported food products comply with the provisions of Federal Law No. (10) of 2015 on food safety, as well as UAE specifications, technical regulations, and related legislation.</w:t>
            </w:r>
          </w:p>
        </w:tc>
      </w:tr>
      <w:tr w14:paraId="5E7D523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4C2B967"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2D4F83BA"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ED19942" w14:textId="77777777" w:rsidTr="00582A97">
        <w:tblPrEx>
          <w:tblW w:w="5000" w:type="pct"/>
          <w:tblLayout w:type="fixed"/>
          <w:tblLook w:val="0000"/>
        </w:tblPrEx>
        <w:trPr>
          <w:cantSplit/>
        </w:trPr>
        <w:tc>
          <w:tcPr>
            <w:tcW w:w="707" w:type="dxa"/>
            <w:tcBorders>
              <w:top w:val="single" w:sz="6" w:space="0" w:color="auto"/>
              <w:bottom w:val="single" w:sz="6" w:space="0" w:color="auto"/>
            </w:tcBorders>
            <w:shd w:val="clear" w:color="auto" w:fill="auto"/>
          </w:tcPr>
          <w:p w:rsidR="00EA4725" w:rsidRPr="00441372" w:rsidP="00441372" w14:paraId="08C79AB7"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6C8721B0" w14:textId="77777777">
            <w:pPr>
              <w:spacing w:before="120" w:after="120"/>
            </w:pPr>
            <w:r w:rsidRPr="00441372">
              <w:rPr>
                <w:b/>
              </w:rPr>
              <w:t>Is there a relevant international standard? If so, identify the standard:</w:t>
            </w:r>
          </w:p>
          <w:p w:rsidR="00EA4725" w:rsidRPr="00441372" w:rsidP="00441372" w14:paraId="17245A85"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3C6679" w14:paraId="68B16446" w14:textId="77777777">
            <w:pPr>
              <w:spacing w:before="240"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860C7F7"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33E43635" w14:textId="77777777">
            <w:pPr>
              <w:spacing w:after="120"/>
              <w:ind w:left="720" w:hanging="720"/>
              <w:rPr>
                <w:b/>
              </w:rPr>
            </w:pPr>
            <w:r w:rsidRPr="00441372">
              <w:rPr>
                <w:b/>
              </w:rPr>
              <w:t>[X]</w:t>
            </w:r>
            <w:r w:rsidRPr="00441372">
              <w:rPr>
                <w:b/>
              </w:rPr>
              <w:tab/>
              <w:t>None</w:t>
            </w:r>
          </w:p>
          <w:p w:rsidR="00EA4725" w:rsidRPr="00441372" w:rsidP="00441372" w14:paraId="5500633F" w14:textId="77777777">
            <w:pPr>
              <w:spacing w:after="120"/>
              <w:rPr>
                <w:b/>
              </w:rPr>
            </w:pPr>
            <w:r w:rsidRPr="00441372">
              <w:rPr>
                <w:b/>
              </w:rPr>
              <w:t xml:space="preserve">Does this proposed regulation conform to the relevant international standard? </w:t>
            </w:r>
          </w:p>
          <w:p w:rsidR="00EA4725" w:rsidRPr="00441372" w:rsidP="00441372" w14:paraId="0AEC597B" w14:textId="77777777">
            <w:pPr>
              <w:spacing w:after="120"/>
              <w:rPr>
                <w:b/>
              </w:rPr>
            </w:pPr>
            <w:r w:rsidRPr="00441372">
              <w:rPr>
                <w:b/>
              </w:rPr>
              <w:t>[ ] Yes   [ ] No</w:t>
            </w:r>
          </w:p>
          <w:p w:rsidR="00EA4725" w:rsidRPr="00441372" w:rsidP="00441372" w14:paraId="2831853F" w14:textId="77777777">
            <w:pPr>
              <w:spacing w:after="120"/>
            </w:pPr>
            <w:r w:rsidRPr="00441372">
              <w:rPr>
                <w:b/>
              </w:rPr>
              <w:t>If no, describe, whenever possible, how and why it deviates from the international standard:</w:t>
            </w:r>
            <w:r w:rsidRPr="0065690F">
              <w:t xml:space="preserve"> </w:t>
            </w:r>
          </w:p>
        </w:tc>
      </w:tr>
      <w:tr w14:paraId="07663F8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9F12483"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3127D85"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A2DEF1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8A0845F"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103184A"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2EC79864"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4BC40AA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F396EF7"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2962C30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4CE0164B" w14:textId="77777777">
            <w:pPr>
              <w:spacing w:after="120"/>
              <w:ind w:left="607" w:hanging="607"/>
              <w:rPr>
                <w:b/>
              </w:rPr>
            </w:pPr>
            <w:r w:rsidRPr="00441372">
              <w:rPr>
                <w:b/>
              </w:rPr>
              <w:t>[X]</w:t>
            </w:r>
            <w:r w:rsidRPr="00441372">
              <w:rPr>
                <w:b/>
              </w:rPr>
              <w:tab/>
              <w:t>Trade facilitating measure</w:t>
            </w:r>
            <w:r w:rsidRPr="0065690F">
              <w:t xml:space="preserve"> </w:t>
            </w:r>
          </w:p>
        </w:tc>
      </w:tr>
      <w:tr w14:paraId="4A5BD15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ADA30A4"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5F88DA58"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16 June 2025</w:t>
            </w:r>
          </w:p>
          <w:p w:rsidR="00EA4725" w:rsidRPr="00441372" w:rsidP="00441372" w14:paraId="202D48D9"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3B25A6" w:rsidRPr="0065690F" w:rsidP="00441372" w14:paraId="04506F5F" w14:textId="77777777">
            <w:r w:rsidRPr="0065690F">
              <w:t>Ministry of Climate Change and Environment</w:t>
            </w:r>
          </w:p>
          <w:p w:rsidR="003B25A6" w:rsidRPr="0065690F" w:rsidP="00441372" w14:paraId="1CCD4E61" w14:textId="77777777">
            <w:r w:rsidRPr="0065690F">
              <w:t>SPS Notification and Enquiry Point</w:t>
            </w:r>
          </w:p>
          <w:p w:rsidR="003B25A6" w:rsidRPr="0065690F" w:rsidP="00441372" w14:paraId="0B44A1EE" w14:textId="77777777">
            <w:r w:rsidRPr="0065690F">
              <w:t>United Arab Emirates</w:t>
            </w:r>
          </w:p>
          <w:p w:rsidR="003B25A6" w:rsidRPr="0065690F" w:rsidP="00441372" w14:paraId="6304CDE6" w14:textId="77777777">
            <w:pPr>
              <w:spacing w:after="120"/>
            </w:pPr>
            <w:r w:rsidRPr="0065690F">
              <w:t xml:space="preserve">E-mail: </w:t>
            </w:r>
            <w:hyperlink r:id="rId7" w:history="1">
              <w:r w:rsidRPr="0065690F">
                <w:rPr>
                  <w:color w:val="0000FF"/>
                  <w:u w:val="single"/>
                </w:rPr>
                <w:t>uaesps@moccae.gov.ae</w:t>
              </w:r>
            </w:hyperlink>
          </w:p>
        </w:tc>
      </w:tr>
      <w:tr w14:paraId="6B1EC48A"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3F7BAA56"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06427F03"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00F3A6E" w14:textId="77777777">
            <w:pPr>
              <w:keepNext/>
              <w:keepLines/>
              <w:rPr>
                <w:bCs/>
              </w:rPr>
            </w:pPr>
            <w:r w:rsidRPr="0065690F">
              <w:rPr>
                <w:bCs/>
              </w:rPr>
              <w:t>Ministry of Climate Change and Environment</w:t>
            </w:r>
          </w:p>
          <w:p w:rsidR="00EA4725" w:rsidRPr="0065690F" w:rsidP="00F3021D" w14:paraId="23416B79" w14:textId="77777777">
            <w:pPr>
              <w:keepNext/>
              <w:keepLines/>
              <w:rPr>
                <w:bCs/>
              </w:rPr>
            </w:pPr>
            <w:r w:rsidRPr="0065690F">
              <w:rPr>
                <w:bCs/>
              </w:rPr>
              <w:t>SPS Notification and Enquiry Point</w:t>
            </w:r>
          </w:p>
          <w:p w:rsidR="00EA4725" w:rsidRPr="0065690F" w:rsidP="00F3021D" w14:paraId="1FC4CECF" w14:textId="77777777">
            <w:pPr>
              <w:keepNext/>
              <w:keepLines/>
              <w:rPr>
                <w:bCs/>
              </w:rPr>
            </w:pPr>
            <w:r w:rsidRPr="0065690F">
              <w:rPr>
                <w:bCs/>
              </w:rPr>
              <w:t>United Arab Emirates</w:t>
            </w:r>
          </w:p>
          <w:p w:rsidR="00EA4725" w:rsidRPr="0065690F" w:rsidP="00F3021D" w14:paraId="5C3EAA79" w14:textId="77777777">
            <w:pPr>
              <w:keepNext/>
              <w:keepLines/>
              <w:spacing w:after="120"/>
              <w:rPr>
                <w:bCs/>
              </w:rPr>
            </w:pPr>
            <w:r w:rsidRPr="0065690F">
              <w:rPr>
                <w:bCs/>
              </w:rPr>
              <w:t xml:space="preserve">E-mail: </w:t>
            </w:r>
            <w:hyperlink r:id="rId7" w:history="1">
              <w:r w:rsidRPr="0065690F">
                <w:rPr>
                  <w:bCs/>
                  <w:color w:val="0000FF"/>
                  <w:u w:val="single"/>
                </w:rPr>
                <w:t>uaesps@moccae.gov.ae</w:t>
              </w:r>
            </w:hyperlink>
          </w:p>
        </w:tc>
      </w:tr>
    </w:tbl>
    <w:p w:rsidR="007141CF" w:rsidRPr="00441372" w:rsidP="00441372" w14:paraId="1666C125" w14:textId="77777777"/>
    <w:sectPr w:rsidSect="0037628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76280" w:rsidP="00376280" w14:paraId="532CAE53" w14:textId="3717E6C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76280" w:rsidP="00376280" w14:paraId="54D955DF" w14:textId="13EE0B6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21706C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6280" w:rsidRPr="00376280" w:rsidP="00376280" w14:paraId="2D99A6E5" w14:textId="77777777">
    <w:pPr>
      <w:pStyle w:val="Header"/>
      <w:pBdr>
        <w:bottom w:val="single" w:sz="4" w:space="1" w:color="auto"/>
      </w:pBdr>
      <w:tabs>
        <w:tab w:val="clear" w:pos="4513"/>
        <w:tab w:val="clear" w:pos="9027"/>
      </w:tabs>
      <w:jc w:val="center"/>
    </w:pPr>
    <w:r w:rsidRPr="00376280">
      <w:t>G/SPS/N/ARE/295</w:t>
    </w:r>
  </w:p>
  <w:p w:rsidR="00376280" w:rsidRPr="00376280" w:rsidP="00376280" w14:paraId="0F853EF5" w14:textId="77777777">
    <w:pPr>
      <w:pStyle w:val="Header"/>
      <w:pBdr>
        <w:bottom w:val="single" w:sz="4" w:space="1" w:color="auto"/>
      </w:pBdr>
      <w:tabs>
        <w:tab w:val="clear" w:pos="4513"/>
        <w:tab w:val="clear" w:pos="9027"/>
      </w:tabs>
      <w:jc w:val="center"/>
    </w:pPr>
  </w:p>
  <w:p w:rsidR="00376280" w:rsidRPr="00376280" w:rsidP="00376280" w14:paraId="2B06EB04" w14:textId="7AA4635F">
    <w:pPr>
      <w:pStyle w:val="Header"/>
      <w:pBdr>
        <w:bottom w:val="single" w:sz="4" w:space="1" w:color="auto"/>
      </w:pBdr>
      <w:tabs>
        <w:tab w:val="clear" w:pos="4513"/>
        <w:tab w:val="clear" w:pos="9027"/>
      </w:tabs>
      <w:jc w:val="center"/>
    </w:pPr>
    <w:r w:rsidRPr="00376280">
      <w:t xml:space="preserve">- </w:t>
    </w:r>
    <w:r w:rsidRPr="00376280">
      <w:fldChar w:fldCharType="begin"/>
    </w:r>
    <w:r w:rsidRPr="00376280">
      <w:instrText xml:space="preserve"> PAGE </w:instrText>
    </w:r>
    <w:r w:rsidRPr="00376280">
      <w:fldChar w:fldCharType="separate"/>
    </w:r>
    <w:r w:rsidRPr="00376280">
      <w:t>2</w:t>
    </w:r>
    <w:r w:rsidRPr="00376280">
      <w:fldChar w:fldCharType="end"/>
    </w:r>
    <w:r w:rsidRPr="00376280">
      <w:t xml:space="preserve"> -</w:t>
    </w:r>
  </w:p>
  <w:p w:rsidR="00EA4725" w:rsidRPr="00376280" w:rsidP="00376280" w14:paraId="436DE1FC" w14:textId="758C863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6280" w:rsidRPr="00376280" w:rsidP="00376280" w14:paraId="319D3117" w14:textId="77777777">
    <w:pPr>
      <w:pStyle w:val="Header"/>
      <w:pBdr>
        <w:bottom w:val="single" w:sz="4" w:space="1" w:color="auto"/>
      </w:pBdr>
      <w:tabs>
        <w:tab w:val="clear" w:pos="4513"/>
        <w:tab w:val="clear" w:pos="9027"/>
      </w:tabs>
      <w:jc w:val="center"/>
    </w:pPr>
    <w:r w:rsidRPr="00376280">
      <w:t>G/SPS/N/ARE/295</w:t>
    </w:r>
  </w:p>
  <w:p w:rsidR="00376280" w:rsidRPr="00376280" w:rsidP="00376280" w14:paraId="694E2273" w14:textId="77777777">
    <w:pPr>
      <w:pStyle w:val="Header"/>
      <w:pBdr>
        <w:bottom w:val="single" w:sz="4" w:space="1" w:color="auto"/>
      </w:pBdr>
      <w:tabs>
        <w:tab w:val="clear" w:pos="4513"/>
        <w:tab w:val="clear" w:pos="9027"/>
      </w:tabs>
      <w:jc w:val="center"/>
    </w:pPr>
  </w:p>
  <w:p w:rsidR="00376280" w:rsidRPr="00376280" w:rsidP="00376280" w14:paraId="62C5800A" w14:textId="76710808">
    <w:pPr>
      <w:pStyle w:val="Header"/>
      <w:pBdr>
        <w:bottom w:val="single" w:sz="4" w:space="1" w:color="auto"/>
      </w:pBdr>
      <w:tabs>
        <w:tab w:val="clear" w:pos="4513"/>
        <w:tab w:val="clear" w:pos="9027"/>
      </w:tabs>
      <w:jc w:val="center"/>
    </w:pPr>
    <w:r w:rsidRPr="00376280">
      <w:t xml:space="preserve">- </w:t>
    </w:r>
    <w:r w:rsidRPr="00376280">
      <w:fldChar w:fldCharType="begin"/>
    </w:r>
    <w:r w:rsidRPr="00376280">
      <w:instrText xml:space="preserve"> PAGE </w:instrText>
    </w:r>
    <w:r w:rsidRPr="00376280">
      <w:fldChar w:fldCharType="separate"/>
    </w:r>
    <w:r w:rsidRPr="00376280">
      <w:rPr>
        <w:noProof/>
      </w:rPr>
      <w:t>2</w:t>
    </w:r>
    <w:r w:rsidRPr="00376280">
      <w:fldChar w:fldCharType="end"/>
    </w:r>
    <w:r w:rsidRPr="00376280">
      <w:t xml:space="preserve"> -</w:t>
    </w:r>
  </w:p>
  <w:p w:rsidR="00EA4725" w:rsidRPr="00376280" w:rsidP="00376280" w14:paraId="39FF9E10" w14:textId="2AFDB99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7CBD8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5D7F51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8E30D29" w14:textId="080218D5">
          <w:pPr>
            <w:jc w:val="right"/>
            <w:rPr>
              <w:b/>
              <w:color w:val="FF0000"/>
              <w:szCs w:val="16"/>
            </w:rPr>
          </w:pPr>
          <w:r>
            <w:rPr>
              <w:b/>
              <w:color w:val="FF0000"/>
              <w:szCs w:val="16"/>
            </w:rPr>
            <w:t xml:space="preserve"> </w:t>
          </w:r>
        </w:p>
      </w:tc>
    </w:tr>
    <w:bookmarkEnd w:id="0"/>
    <w:tr w14:paraId="030FD1E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17ECF0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58D87510" w14:textId="77777777">
          <w:pPr>
            <w:jc w:val="right"/>
            <w:rPr>
              <w:b/>
              <w:szCs w:val="16"/>
            </w:rPr>
          </w:pPr>
        </w:p>
      </w:tc>
    </w:tr>
    <w:tr w14:paraId="7F07BF4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0F3BA99" w14:textId="77777777">
          <w:pPr>
            <w:jc w:val="left"/>
            <w:rPr>
              <w:noProof/>
              <w:lang w:eastAsia="en-GB"/>
            </w:rPr>
          </w:pPr>
        </w:p>
      </w:tc>
      <w:tc>
        <w:tcPr>
          <w:tcW w:w="5448" w:type="dxa"/>
          <w:gridSpan w:val="2"/>
          <w:shd w:val="clear" w:color="auto" w:fill="FFFFFF"/>
          <w:tcMar>
            <w:left w:w="108" w:type="dxa"/>
            <w:right w:w="108" w:type="dxa"/>
          </w:tcMar>
        </w:tcPr>
        <w:p w:rsidR="00376280" w:rsidP="00656ABC" w14:paraId="3EDD9036" w14:textId="77777777">
          <w:pPr>
            <w:jc w:val="right"/>
            <w:rPr>
              <w:b/>
              <w:szCs w:val="16"/>
            </w:rPr>
          </w:pPr>
          <w:bookmarkStart w:id="1" w:name="bmkSymbols"/>
          <w:r>
            <w:rPr>
              <w:b/>
              <w:szCs w:val="16"/>
            </w:rPr>
            <w:t>G/SPS/N/ARE/295</w:t>
          </w:r>
        </w:p>
        <w:bookmarkEnd w:id="1"/>
        <w:p w:rsidR="00656ABC" w:rsidRPr="00EA4725" w:rsidP="00656ABC" w14:paraId="48339C80" w14:textId="18C7AA50">
          <w:pPr>
            <w:jc w:val="right"/>
            <w:rPr>
              <w:b/>
              <w:szCs w:val="16"/>
            </w:rPr>
          </w:pPr>
        </w:p>
      </w:tc>
    </w:tr>
    <w:tr w14:paraId="6F7276E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741EC65" w14:textId="77777777"/>
      </w:tc>
      <w:tc>
        <w:tcPr>
          <w:tcW w:w="5448" w:type="dxa"/>
          <w:gridSpan w:val="2"/>
          <w:shd w:val="clear" w:color="auto" w:fill="FFFFFF"/>
          <w:tcMar>
            <w:left w:w="108" w:type="dxa"/>
            <w:right w:w="108" w:type="dxa"/>
          </w:tcMar>
          <w:vAlign w:val="center"/>
        </w:tcPr>
        <w:p w:rsidR="00ED54E0" w:rsidRPr="00EA4725" w:rsidP="00422B6F" w14:paraId="6716C438" w14:textId="3B73D117">
          <w:pPr>
            <w:jc w:val="right"/>
            <w:rPr>
              <w:szCs w:val="16"/>
            </w:rPr>
          </w:pPr>
          <w:bookmarkStart w:id="2" w:name="spsDateDistribution"/>
          <w:bookmarkStart w:id="3" w:name="bmkDate"/>
          <w:bookmarkEnd w:id="2"/>
          <w:r>
            <w:rPr>
              <w:szCs w:val="16"/>
            </w:rPr>
            <w:t>22</w:t>
          </w:r>
          <w:r w:rsidRPr="00EA4725" w:rsidR="00090D69">
            <w:rPr>
              <w:szCs w:val="16"/>
            </w:rPr>
            <w:t xml:space="preserve"> May 2025</w:t>
          </w:r>
          <w:bookmarkEnd w:id="3"/>
        </w:p>
      </w:tc>
    </w:tr>
    <w:tr w14:paraId="0D25CB2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5485E9A" w14:textId="77777777">
          <w:pPr>
            <w:jc w:val="left"/>
            <w:rPr>
              <w:b/>
            </w:rPr>
          </w:pPr>
          <w:bookmarkStart w:id="4" w:name="bmkSerial"/>
          <w:r>
            <w:rPr>
              <w:b w:val="0"/>
              <w:color w:val="FF0000"/>
            </w:rPr>
            <w:t>(25-3436)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461F5F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1ED801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DEFDA34" w14:textId="248DF1D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592F5D2" w14:textId="12206249">
          <w:pPr>
            <w:jc w:val="right"/>
            <w:rPr>
              <w:bCs/>
              <w:szCs w:val="18"/>
            </w:rPr>
          </w:pPr>
          <w:bookmarkStart w:id="7" w:name="bmkLanguage"/>
          <w:r>
            <w:rPr>
              <w:bCs/>
              <w:szCs w:val="18"/>
            </w:rPr>
            <w:t>Original: English</w:t>
          </w:r>
          <w:bookmarkEnd w:id="7"/>
        </w:p>
      </w:tc>
    </w:tr>
  </w:tbl>
  <w:p w:rsidR="00ED54E0" w:rsidRPr="00441372" w14:paraId="2F579D2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4B8F60C3"/>
    <w:multiLevelType w:val="hybridMultilevel"/>
    <w:tmpl w:val="C074C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57136033">
    <w:abstractNumId w:val="9"/>
  </w:num>
  <w:num w:numId="2" w16cid:durableId="1001617789">
    <w:abstractNumId w:val="7"/>
  </w:num>
  <w:num w:numId="3" w16cid:durableId="1876038974">
    <w:abstractNumId w:val="6"/>
  </w:num>
  <w:num w:numId="4" w16cid:durableId="757211894">
    <w:abstractNumId w:val="5"/>
  </w:num>
  <w:num w:numId="5" w16cid:durableId="529495352">
    <w:abstractNumId w:val="4"/>
  </w:num>
  <w:num w:numId="6" w16cid:durableId="83036979">
    <w:abstractNumId w:val="13"/>
  </w:num>
  <w:num w:numId="7" w16cid:durableId="53479599">
    <w:abstractNumId w:val="12"/>
  </w:num>
  <w:num w:numId="8" w16cid:durableId="171843304">
    <w:abstractNumId w:val="11"/>
  </w:num>
  <w:num w:numId="9" w16cid:durableId="19600608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710643">
    <w:abstractNumId w:val="14"/>
  </w:num>
  <w:num w:numId="11" w16cid:durableId="1544903791">
    <w:abstractNumId w:val="8"/>
  </w:num>
  <w:num w:numId="12" w16cid:durableId="883324285">
    <w:abstractNumId w:val="3"/>
  </w:num>
  <w:num w:numId="13" w16cid:durableId="1552645526">
    <w:abstractNumId w:val="2"/>
  </w:num>
  <w:num w:numId="14" w16cid:durableId="1894073095">
    <w:abstractNumId w:val="1"/>
  </w:num>
  <w:num w:numId="15" w16cid:durableId="338780110">
    <w:abstractNumId w:val="0"/>
  </w:num>
  <w:num w:numId="16" w16cid:durableId="13385390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0D69"/>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76280"/>
    <w:rsid w:val="003817C7"/>
    <w:rsid w:val="00395125"/>
    <w:rsid w:val="003B25A6"/>
    <w:rsid w:val="003C4A5F"/>
    <w:rsid w:val="003C6679"/>
    <w:rsid w:val="003E2958"/>
    <w:rsid w:val="00422B6F"/>
    <w:rsid w:val="00423377"/>
    <w:rsid w:val="00441372"/>
    <w:rsid w:val="00467032"/>
    <w:rsid w:val="0046754A"/>
    <w:rsid w:val="004B39D5"/>
    <w:rsid w:val="004E4B52"/>
    <w:rsid w:val="004F203A"/>
    <w:rsid w:val="005336B8"/>
    <w:rsid w:val="00547B5F"/>
    <w:rsid w:val="005748C1"/>
    <w:rsid w:val="00582A97"/>
    <w:rsid w:val="005B04B9"/>
    <w:rsid w:val="005B68C7"/>
    <w:rsid w:val="005B7054"/>
    <w:rsid w:val="005C04C1"/>
    <w:rsid w:val="005D5981"/>
    <w:rsid w:val="005E6F8D"/>
    <w:rsid w:val="005F30CB"/>
    <w:rsid w:val="00612644"/>
    <w:rsid w:val="006141C0"/>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2529B"/>
    <w:rsid w:val="008363D8"/>
    <w:rsid w:val="00840C2B"/>
    <w:rsid w:val="008474E2"/>
    <w:rsid w:val="008730E9"/>
    <w:rsid w:val="008739FD"/>
    <w:rsid w:val="00893E85"/>
    <w:rsid w:val="008E372C"/>
    <w:rsid w:val="00903AB0"/>
    <w:rsid w:val="009A2161"/>
    <w:rsid w:val="009A6F54"/>
    <w:rsid w:val="00A17B15"/>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CB327CC"/>
  <w15:docId w15:val="{4B57415D-7773-4FB2-AF28-CFE11CA5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376280"/>
    <w:rPr>
      <w:color w:val="605E5C"/>
      <w:shd w:val="clear" w:color="auto" w:fill="E1DFDD"/>
    </w:rPr>
  </w:style>
  <w:style w:type="paragraph" w:styleId="Revision">
    <w:name w:val="Revision"/>
    <w:hidden/>
    <w:uiPriority w:val="99"/>
    <w:semiHidden/>
    <w:rsid w:val="00376280"/>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ARE/25_03404_00_x.pdf" TargetMode="External" /><Relationship Id="rId6" Type="http://schemas.openxmlformats.org/officeDocument/2006/relationships/hyperlink" Target="https://members.wto.org/crnattachments/2025/SPS/ARE/25_03404_00_e.pdf" TargetMode="External" /><Relationship Id="rId7" Type="http://schemas.openxmlformats.org/officeDocument/2006/relationships/hyperlink" Target="mailto:uaesps@moccae.gov.ae"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35bdf741-4481-43ae-8bfe-3e5dd58e4b5e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7685589-58B2-4417-8EF6-56B662A7685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14</cp:revision>
  <dcterms:created xsi:type="dcterms:W3CDTF">2017-07-03T11:19:00Z</dcterms:created>
  <dcterms:modified xsi:type="dcterms:W3CDTF">2025-05-22T08:44:00Z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G/SPS/N/ARE/295</vt:lpwstr>
  </property>
  <property fmtid="{D5CDD505-2E9C-101B-9397-08002B2CF9AE}" pid="3" name="TitusGUID">
    <vt:lpwstr>35bdf741-4481-43ae-8bfe-3e5dd58e4b5e</vt:lpwstr>
  </property>
  <property fmtid="{D5CDD505-2E9C-101B-9397-08002B2CF9AE}" pid="4" name="WTOCLASSIFICATION">
    <vt:lpwstr>WTO OFFICIAL</vt:lpwstr>
  </property>
</Properties>
</file>