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3E592F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F8AF2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942E3D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62C9DF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48B47F7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F83AE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8C35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FEB57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5AB26E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BD02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25581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1E2CD3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56A03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84D2C3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3A5B90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7B74DB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46878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8B1F8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A857E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2025/634 of 1 April 2025 concerning the authorisation of L-arginine produced with </w:t>
            </w:r>
            <w:r w:rsidRPr="0065690F">
              <w:rPr>
                <w:i/>
                <w:iCs/>
              </w:rPr>
              <w:t>Escherichia coli</w:t>
            </w:r>
            <w:r w:rsidRPr="0065690F">
              <w:t xml:space="preserve"> </w:t>
            </w:r>
            <w:r w:rsidRPr="0065690F">
              <w:t>CGMCC</w:t>
            </w:r>
            <w:r w:rsidRPr="0065690F">
              <w:t xml:space="preserve"> 7.401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6B475C" w14:paraId="3B41C3D0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https://members.wto.org/crnattachments/2025/SPS/EEC/25_03498_00_e.pdf</w:t>
              </w:r>
            </w:hyperlink>
          </w:p>
          <w:p w:rsidR="00EA4725" w:rsidRPr="00441372" w:rsidP="00441372" w14:paraId="6501DC8D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https://members.wto.org/crnattachments/2025/SPS/EEC/25_03498_00_f.pdf</w:t>
              </w:r>
            </w:hyperlink>
          </w:p>
          <w:p w:rsidR="00EA4725" w:rsidRPr="00441372" w:rsidP="00441372" w14:paraId="1376ECD6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https://members.wto.org/crnattachments/2025/SPS/EEC/25_03498_00_s.pdf</w:t>
              </w:r>
            </w:hyperlink>
          </w:p>
        </w:tc>
      </w:tr>
      <w:tr w14:paraId="43BF2A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6E4A2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285E86" w14:textId="367D812E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authorizes for the first time in the European Union and for a period of ten years L-arginine produced with </w:t>
            </w:r>
            <w:r w:rsidRPr="0065690F">
              <w:rPr>
                <w:i/>
                <w:iCs/>
              </w:rPr>
              <w:t>Escherichia coli</w:t>
            </w:r>
            <w:r w:rsidRPr="0065690F">
              <w:t xml:space="preserve"> </w:t>
            </w:r>
            <w:r w:rsidRPr="0065690F">
              <w:t>CGMCC</w:t>
            </w:r>
            <w:r w:rsidRPr="0065690F">
              <w:t xml:space="preserve"> 7.401 as a feed additive belonging to the additive category 'nutritional additives' and in the functional group 'amino acids, their salts and analogues' for all animal species. This</w:t>
            </w:r>
            <w:r>
              <w:t> </w:t>
            </w:r>
            <w:r w:rsidRPr="0065690F">
              <w:t>authorization is based on the favourable conclusions of a scientific assessment of the dossier submitted by the applicant, conducted by the European Food Safety Authority (EFSA). The terms of the authorization are detailed in the Annex to the Act.</w:t>
            </w:r>
          </w:p>
        </w:tc>
      </w:tr>
      <w:tr w14:paraId="4FB614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C1BE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BA64B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622A8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48B3F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B2E07F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FF46FC4" w14:textId="0B7ACDBD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2F706E4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744270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C9969E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4812F5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6B475C" w14:paraId="6B01132F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349ED5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642FC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A96C4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37E60" w:rsidRPr="0065690F" w:rsidP="006B475C" w14:paraId="12627584" w14:textId="532EB48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Scientific</w:t>
            </w:r>
            <w:r>
              <w:t> </w:t>
            </w:r>
            <w:r w:rsidRPr="0065690F">
              <w:t xml:space="preserve">Opinion: Safety and efficacy of a feed additive consisting of L-arginine produced with </w:t>
            </w:r>
            <w:r w:rsidRPr="0065690F">
              <w:rPr>
                <w:i/>
                <w:iCs/>
              </w:rPr>
              <w:t>Escherichia coli</w:t>
            </w:r>
            <w:r w:rsidRPr="0065690F">
              <w:t xml:space="preserve"> </w:t>
            </w:r>
            <w:r w:rsidRPr="0065690F">
              <w:t>CGMCC</w:t>
            </w:r>
            <w:r w:rsidRPr="0065690F">
              <w:t xml:space="preserve"> 7.401 for all animal species (</w:t>
            </w:r>
            <w:r w:rsidRPr="0065690F">
              <w:t>Eppen</w:t>
            </w:r>
            <w:r w:rsidRPr="0065690F">
              <w:t xml:space="preserve"> Europe SAS). EFSA</w:t>
            </w:r>
            <w:r>
              <w:t> </w:t>
            </w:r>
            <w:r w:rsidRPr="0065690F">
              <w:t>Journal 2024, 22(10), e9028</w:t>
            </w:r>
          </w:p>
        </w:tc>
      </w:tr>
      <w:tr w14:paraId="1812F7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2D519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44F217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April 2025</w:t>
            </w:r>
          </w:p>
          <w:p w:rsidR="00EA4725" w:rsidRPr="00441372" w:rsidP="00441372" w14:paraId="5AC3795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 April 2025</w:t>
            </w:r>
          </w:p>
        </w:tc>
      </w:tr>
      <w:tr w14:paraId="26AC8A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AB7E9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738EA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Regulation entered into force on the twentieth day following its publication in the Official Journal of the European Union.</w:t>
            </w:r>
          </w:p>
          <w:p w:rsidR="00EA4725" w:rsidRPr="00441372" w:rsidP="00441372" w14:paraId="28357A9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D6378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3D0D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2F5FB8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3578170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37E60" w:rsidRPr="0065690F" w:rsidP="00441372" w14:paraId="5B17FA59" w14:textId="77777777">
            <w:r w:rsidRPr="0065690F">
              <w:t>European Commission</w:t>
            </w:r>
          </w:p>
          <w:p w:rsidR="00D37E60" w:rsidRPr="0065690F" w:rsidP="00441372" w14:paraId="41EC18E0" w14:textId="77777777">
            <w:r w:rsidRPr="0065690F">
              <w:t>DG Health and Food Safety, Unit A4-Multilateral International Relations</w:t>
            </w:r>
          </w:p>
          <w:p w:rsidR="00D37E60" w:rsidRPr="006B475C" w:rsidP="00441372" w14:paraId="19831C79" w14:textId="77777777">
            <w:pPr>
              <w:rPr>
                <w:lang w:val="fr-CH"/>
              </w:rPr>
            </w:pPr>
            <w:r w:rsidRPr="006B475C">
              <w:rPr>
                <w:lang w:val="fr-CH"/>
              </w:rPr>
              <w:t>Rue Froissart 101</w:t>
            </w:r>
          </w:p>
          <w:p w:rsidR="00D37E60" w:rsidRPr="006B475C" w:rsidP="00441372" w14:paraId="55E8124A" w14:textId="77777777">
            <w:pPr>
              <w:rPr>
                <w:lang w:val="fr-CH"/>
              </w:rPr>
            </w:pPr>
            <w:r w:rsidRPr="006B475C">
              <w:rPr>
                <w:lang w:val="fr-CH"/>
              </w:rPr>
              <w:t>B-1049 Brussels</w:t>
            </w:r>
          </w:p>
          <w:p w:rsidR="00D37E60" w:rsidRPr="006B475C" w:rsidP="00441372" w14:paraId="431293E6" w14:textId="77777777">
            <w:pPr>
              <w:rPr>
                <w:lang w:val="fr-CH"/>
              </w:rPr>
            </w:pPr>
            <w:r w:rsidRPr="006B475C">
              <w:rPr>
                <w:lang w:val="fr-CH"/>
              </w:rPr>
              <w:t>Tel: +(32 2) 29 54263</w:t>
            </w:r>
          </w:p>
          <w:p w:rsidR="00D37E60" w:rsidRPr="0065690F" w:rsidP="00441372" w14:paraId="3AC0B16D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5FF49D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C0E6D5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0859AB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08D3ED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75B0883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6B475C" w:rsidP="00F3021D" w14:paraId="10664BD3" w14:textId="77777777">
            <w:pPr>
              <w:keepNext/>
              <w:keepLines/>
              <w:rPr>
                <w:bCs/>
                <w:lang w:val="fr-CH"/>
              </w:rPr>
            </w:pPr>
            <w:r w:rsidRPr="006B475C">
              <w:rPr>
                <w:bCs/>
                <w:lang w:val="fr-CH"/>
              </w:rPr>
              <w:t>Rue Froissart 101</w:t>
            </w:r>
          </w:p>
          <w:p w:rsidR="00EA4725" w:rsidRPr="006B475C" w:rsidP="00F3021D" w14:paraId="3F7786CA" w14:textId="77777777">
            <w:pPr>
              <w:keepNext/>
              <w:keepLines/>
              <w:rPr>
                <w:bCs/>
                <w:lang w:val="fr-CH"/>
              </w:rPr>
            </w:pPr>
            <w:r w:rsidRPr="006B475C">
              <w:rPr>
                <w:bCs/>
                <w:lang w:val="fr-CH"/>
              </w:rPr>
              <w:t>B-1049 Brussels</w:t>
            </w:r>
          </w:p>
          <w:p w:rsidR="00EA4725" w:rsidRPr="006B475C" w:rsidP="00F3021D" w14:paraId="677AC281" w14:textId="77777777">
            <w:pPr>
              <w:keepNext/>
              <w:keepLines/>
              <w:rPr>
                <w:bCs/>
                <w:lang w:val="fr-CH"/>
              </w:rPr>
            </w:pPr>
            <w:r w:rsidRPr="006B475C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6B84C7D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4641F8DE" w14:textId="77777777"/>
    <w:sectPr w:rsidSect="006B47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B475C" w:rsidP="006B475C" w14:paraId="71066184" w14:textId="29190F6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B475C" w:rsidP="006B475C" w14:paraId="22EC4814" w14:textId="1F2257B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506BA9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475C" w:rsidRPr="006B475C" w:rsidP="006B475C" w14:paraId="7F096C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475C">
      <w:t>G/SPS/N/EU/856</w:t>
    </w:r>
  </w:p>
  <w:p w:rsidR="006B475C" w:rsidRPr="006B475C" w:rsidP="006B475C" w14:paraId="41F9FC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475C" w:rsidRPr="006B475C" w:rsidP="006B475C" w14:paraId="301BD0A3" w14:textId="279CB5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475C">
      <w:t xml:space="preserve">- </w:t>
    </w:r>
    <w:r w:rsidRPr="006B475C">
      <w:fldChar w:fldCharType="begin"/>
    </w:r>
    <w:r w:rsidRPr="006B475C">
      <w:instrText xml:space="preserve"> PAGE </w:instrText>
    </w:r>
    <w:r w:rsidRPr="006B475C">
      <w:fldChar w:fldCharType="separate"/>
    </w:r>
    <w:r w:rsidRPr="006B475C">
      <w:t>2</w:t>
    </w:r>
    <w:r w:rsidRPr="006B475C">
      <w:fldChar w:fldCharType="end"/>
    </w:r>
    <w:r w:rsidRPr="006B475C">
      <w:t xml:space="preserve"> -</w:t>
    </w:r>
  </w:p>
  <w:p w:rsidR="00EA4725" w:rsidRPr="006B475C" w:rsidP="006B475C" w14:paraId="58DD182B" w14:textId="038F6B8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475C" w:rsidRPr="006B475C" w:rsidP="006B475C" w14:paraId="43B9AD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475C">
      <w:t>G/SPS/N/EU/856</w:t>
    </w:r>
  </w:p>
  <w:p w:rsidR="006B475C" w:rsidRPr="006B475C" w:rsidP="006B475C" w14:paraId="6774B6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475C" w:rsidRPr="006B475C" w:rsidP="006B475C" w14:paraId="2564A066" w14:textId="4540F14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475C">
      <w:t xml:space="preserve">- </w:t>
    </w:r>
    <w:r w:rsidRPr="006B475C">
      <w:fldChar w:fldCharType="begin"/>
    </w:r>
    <w:r w:rsidRPr="006B475C">
      <w:instrText xml:space="preserve"> PAGE </w:instrText>
    </w:r>
    <w:r w:rsidRPr="006B475C">
      <w:fldChar w:fldCharType="separate"/>
    </w:r>
    <w:r w:rsidRPr="006B475C">
      <w:rPr>
        <w:noProof/>
      </w:rPr>
      <w:t>2</w:t>
    </w:r>
    <w:r w:rsidRPr="006B475C">
      <w:fldChar w:fldCharType="end"/>
    </w:r>
    <w:r w:rsidRPr="006B475C">
      <w:t xml:space="preserve"> -</w:t>
    </w:r>
  </w:p>
  <w:p w:rsidR="00EA4725" w:rsidRPr="006B475C" w:rsidP="006B475C" w14:paraId="773D0EB0" w14:textId="4170F49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1C8A7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3D027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9389DC" w14:textId="5631405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75A242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AF91DB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1F60CE9" w14:textId="77777777">
          <w:pPr>
            <w:jc w:val="right"/>
            <w:rPr>
              <w:b/>
              <w:szCs w:val="16"/>
            </w:rPr>
          </w:pPr>
        </w:p>
      </w:tc>
    </w:tr>
    <w:tr w14:paraId="4643F10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829E06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B475C" w:rsidP="00656ABC" w14:paraId="7A767BC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G/SPS/N/EU/856</w:t>
          </w:r>
        </w:p>
        <w:bookmarkEnd w:id="1"/>
        <w:p w:rsidR="00656ABC" w:rsidRPr="00EA4725" w:rsidP="00656ABC" w14:paraId="0C2017F6" w14:textId="7815E170">
          <w:pPr>
            <w:jc w:val="right"/>
            <w:rPr>
              <w:b/>
              <w:szCs w:val="16"/>
            </w:rPr>
          </w:pPr>
        </w:p>
      </w:tc>
    </w:tr>
    <w:tr w14:paraId="2C5B34D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781E63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69BBE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21 May 2025</w:t>
          </w:r>
          <w:bookmarkEnd w:id="3"/>
        </w:p>
      </w:tc>
    </w:tr>
    <w:tr w14:paraId="0BE45B0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205CE8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(25-3408)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3CFF48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463ADB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283C9F8" w14:textId="3E7193C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4E80710" w14:textId="0CC1111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F0CAC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7103912">
    <w:abstractNumId w:val="9"/>
  </w:num>
  <w:num w:numId="2" w16cid:durableId="407265931">
    <w:abstractNumId w:val="7"/>
  </w:num>
  <w:num w:numId="3" w16cid:durableId="1002322435">
    <w:abstractNumId w:val="6"/>
  </w:num>
  <w:num w:numId="4" w16cid:durableId="1602690043">
    <w:abstractNumId w:val="5"/>
  </w:num>
  <w:num w:numId="5" w16cid:durableId="1634948698">
    <w:abstractNumId w:val="4"/>
  </w:num>
  <w:num w:numId="6" w16cid:durableId="128131029">
    <w:abstractNumId w:val="12"/>
  </w:num>
  <w:num w:numId="7" w16cid:durableId="1679967714">
    <w:abstractNumId w:val="11"/>
  </w:num>
  <w:num w:numId="8" w16cid:durableId="1641425544">
    <w:abstractNumId w:val="10"/>
  </w:num>
  <w:num w:numId="9" w16cid:durableId="15152243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069410">
    <w:abstractNumId w:val="13"/>
  </w:num>
  <w:num w:numId="11" w16cid:durableId="822308810">
    <w:abstractNumId w:val="8"/>
  </w:num>
  <w:num w:numId="12" w16cid:durableId="2103331439">
    <w:abstractNumId w:val="3"/>
  </w:num>
  <w:num w:numId="13" w16cid:durableId="98255360">
    <w:abstractNumId w:val="2"/>
  </w:num>
  <w:num w:numId="14" w16cid:durableId="1296718306">
    <w:abstractNumId w:val="1"/>
  </w:num>
  <w:num w:numId="15" w16cid:durableId="115356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B5EA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75C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2529B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221B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37E60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12F1B1"/>
  <w15:docId w15:val="{CE6D91A4-2A75-4BD7-A2FC-FA48E8EB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3498_00_e.pdf" TargetMode="External" /><Relationship Id="rId6" Type="http://schemas.openxmlformats.org/officeDocument/2006/relationships/hyperlink" Target="https://members.wto.org/crnattachments/2025/SPS/EEC/25_03498_00_f.pdf" TargetMode="External" /><Relationship Id="rId7" Type="http://schemas.openxmlformats.org/officeDocument/2006/relationships/hyperlink" Target="https://members.wto.org/crnattachments/2025/SPS/EEC/25_03498_00_s.pdf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0ef5f697-d244-4d71-add1-453ca53b6ad2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D564FB7-CA83-4AAE-96A6-9426DD53728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2025-05-21T12:19:00Z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G/SPS/N/EU/856</vt:lpwstr>
  </property>
  <property fmtid="{D5CDD505-2E9C-101B-9397-08002B2CF9AE}" pid="3" name="TitusGUID">
    <vt:lpwstr>0ef5f697-d244-4d71-add1-453ca53b6ad2</vt:lpwstr>
  </property>
  <property fmtid="{D5CDD505-2E9C-101B-9397-08002B2CF9AE}" pid="4" name="WTOCLASSIFICATION">
    <vt:lpwstr>WTO OFFICIAL</vt:lpwstr>
  </property>
</Properties>
</file>