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2361EBEA"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7EA425BA" w14:textId="77777777">
      <w:pPr>
        <w:pStyle w:val="Title3"/>
      </w:pPr>
      <w:r w:rsidRPr="003C63F2">
        <w:t>Addendum</w:t>
      </w:r>
    </w:p>
    <w:p w:rsidR="004A19AF" w:rsidRPr="003C63F2" w:rsidP="003C63F2" w14:paraId="7A4859D6" w14:textId="77777777">
      <w:r w:rsidRPr="00934B4C">
        <w:t xml:space="preserve">The following communication, received on 12 May 2025, is being circulated at the request of the Delegation of </w:t>
      </w:r>
      <w:r w:rsidRPr="00934B4C">
        <w:rPr>
          <w:u w:val="single"/>
        </w:rPr>
        <w:t>Australia</w:t>
      </w:r>
      <w:r w:rsidRPr="00934B4C">
        <w:t>.</w:t>
      </w:r>
    </w:p>
    <w:p w:rsidR="004A19AF" w:rsidRPr="003C63F2" w:rsidP="003C63F2" w14:paraId="44AB5DF4" w14:textId="77777777"/>
    <w:p w:rsidR="004A19AF" w:rsidRPr="003C63F2" w:rsidP="003C63F2" w14:paraId="7D40332D" w14:textId="77777777">
      <w:pPr>
        <w:jc w:val="center"/>
        <w:rPr>
          <w:b/>
        </w:rPr>
      </w:pPr>
      <w:r w:rsidRPr="003C63F2">
        <w:rPr>
          <w:b/>
        </w:rPr>
        <w:t>_______________</w:t>
      </w:r>
    </w:p>
    <w:p w:rsidR="004A19AF" w:rsidRPr="003C63F2" w:rsidP="003C63F2" w14:paraId="22F847E0" w14:textId="77777777"/>
    <w:p w:rsidR="004A19AF" w:rsidRPr="003C63F2" w:rsidP="003C63F2" w14:paraId="29EA2009" w14:textId="77777777"/>
    <w:tbl>
      <w:tblPr>
        <w:tblW w:w="0" w:type="auto"/>
        <w:tblLayout w:type="fixed"/>
        <w:tblCellMar>
          <w:left w:w="0" w:type="dxa"/>
          <w:right w:w="115" w:type="dxa"/>
        </w:tblCellMar>
        <w:tblLook w:val="01E0"/>
      </w:tblPr>
      <w:tblGrid>
        <w:gridCol w:w="9242"/>
      </w:tblGrid>
      <w:tr w14:paraId="2D5E496C" w14:textId="77777777" w:rsidTr="00C9391C">
        <w:tblPrEx>
          <w:tblW w:w="0" w:type="auto"/>
          <w:tblLayout w:type="fixed"/>
          <w:tblLook w:val="01E0"/>
        </w:tblPrEx>
        <w:tc>
          <w:tcPr>
            <w:tcW w:w="9242" w:type="dxa"/>
            <w:shd w:val="clear" w:color="auto" w:fill="auto"/>
          </w:tcPr>
          <w:p w:rsidR="004A19AF" w:rsidRPr="003C63F2" w:rsidP="003C63F2" w14:paraId="15DBD3F0" w14:textId="77777777">
            <w:pPr>
              <w:spacing w:after="240"/>
              <w:rPr>
                <w:u w:val="single"/>
              </w:rPr>
            </w:pPr>
            <w:r w:rsidRPr="003C63F2">
              <w:rPr>
                <w:u w:val="single"/>
              </w:rPr>
              <w:t>Notification of emergency measures for Khapra beetle</w:t>
            </w:r>
          </w:p>
        </w:tc>
      </w:tr>
      <w:tr w14:paraId="1F162330" w14:textId="77777777" w:rsidTr="00C9391C">
        <w:tblPrEx>
          <w:tblW w:w="0" w:type="auto"/>
          <w:tblLayout w:type="fixed"/>
          <w:tblLook w:val="01E0"/>
        </w:tblPrEx>
        <w:tc>
          <w:tcPr>
            <w:tcW w:w="9242" w:type="dxa"/>
            <w:shd w:val="clear" w:color="auto" w:fill="auto"/>
          </w:tcPr>
          <w:p w:rsidR="004A19AF" w:rsidRPr="003C63F2" w:rsidP="003C63F2" w14:paraId="153386A9" w14:textId="42295A2B">
            <w:pPr>
              <w:spacing w:after="240"/>
              <w:rPr>
                <w:u w:val="single"/>
              </w:rPr>
            </w:pPr>
            <w:r>
              <w:t xml:space="preserve">As notified in </w:t>
            </w:r>
            <w:hyperlink r:id="rId4" w:history="1">
              <w:r>
                <w:rPr>
                  <w:color w:val="0000FF"/>
                  <w:u w:val="single"/>
                </w:rPr>
                <w:t>G/SPS/N/AUS/502/Add.19</w:t>
              </w:r>
            </w:hyperlink>
            <w:r>
              <w:t>, the Australian Department of Agriculture, Fisheries and Forestry is implementing changes to its requirements for pre-border khapra beetle treatments and phytosanitary certification. The changes will take effect on 28 May 2025.</w:t>
            </w:r>
          </w:p>
          <w:p w:rsidR="002B2E4B" w:rsidP="003C63F2" w14:paraId="74C1AD60" w14:textId="77777777">
            <w:pPr>
              <w:spacing w:before="240" w:after="240"/>
            </w:pPr>
            <w:r>
              <w:t>There will be three key changes:</w:t>
            </w:r>
          </w:p>
          <w:p w:rsidR="002B2E4B" w:rsidRPr="00D460B2" w:rsidP="00D460B2" w14:paraId="45252D9E" w14:textId="77777777">
            <w:pPr>
              <w:numPr>
                <w:ilvl w:val="0"/>
                <w:numId w:val="16"/>
              </w:numPr>
              <w:spacing w:before="240" w:after="120"/>
              <w:ind w:left="357" w:hanging="357"/>
              <w:rPr>
                <w:b/>
                <w:bCs/>
              </w:rPr>
            </w:pPr>
            <w:r>
              <w:rPr>
                <w:b/>
                <w:bCs/>
              </w:rPr>
              <w:t>Revised wording for gas permeable packaging additional declarations</w:t>
            </w:r>
          </w:p>
          <w:p w:rsidR="002B2E4B" w:rsidP="00590903" w14:paraId="3E53D60C" w14:textId="77777777">
            <w:pPr>
              <w:spacing w:before="120"/>
            </w:pPr>
            <w:r>
              <w:t>The wording of the existing additional declarations on the phytosanitary certificate to certify compliance with gas-permeability requirements will be changed to:</w:t>
            </w:r>
          </w:p>
          <w:p w:rsidR="002B2E4B" w:rsidP="00D460B2" w14:paraId="3147676C" w14:textId="77777777">
            <w:pPr>
              <w:numPr>
                <w:ilvl w:val="0"/>
                <w:numId w:val="17"/>
              </w:numPr>
            </w:pPr>
            <w:r>
              <w:rPr>
                <w:b/>
                <w:bCs/>
              </w:rPr>
              <w:t xml:space="preserve">For methyl bromide fumigations: </w:t>
            </w:r>
          </w:p>
          <w:p w:rsidR="002B2E4B" w:rsidP="00D460B2" w14:paraId="1B5764A4" w14:textId="77777777">
            <w:pPr>
              <w:numPr>
                <w:ilvl w:val="1"/>
                <w:numId w:val="17"/>
              </w:numPr>
            </w:pPr>
            <w:r>
              <w:rPr>
                <w:i/>
                <w:iCs/>
              </w:rPr>
              <w:t>"The goods were fumigated in gas permeable packaging."</w:t>
            </w:r>
          </w:p>
          <w:p w:rsidR="002B2E4B" w:rsidP="00D460B2" w14:paraId="02BCA938" w14:textId="77777777">
            <w:pPr>
              <w:ind w:left="1440"/>
            </w:pPr>
            <w:r>
              <w:rPr>
                <w:b/>
                <w:bCs/>
              </w:rPr>
              <w:t>OR</w:t>
            </w:r>
          </w:p>
          <w:p w:rsidR="002B2E4B" w:rsidP="00590903" w14:paraId="1AB48151" w14:textId="77777777">
            <w:pPr>
              <w:ind w:left="1440"/>
            </w:pPr>
            <w:r>
              <w:rPr>
                <w:i/>
                <w:iCs/>
              </w:rPr>
              <w:t>"The goods were fumigated prior to being sealed in gas impermeable packaging."</w:t>
            </w:r>
          </w:p>
          <w:p w:rsidR="002B2E4B" w:rsidP="00590903" w14:paraId="19D1CE35" w14:textId="77777777">
            <w:pPr>
              <w:numPr>
                <w:ilvl w:val="0"/>
                <w:numId w:val="17"/>
              </w:numPr>
              <w:ind w:left="714" w:hanging="357"/>
            </w:pPr>
            <w:r>
              <w:rPr>
                <w:b/>
                <w:bCs/>
              </w:rPr>
              <w:t>For controlled atmosphere treatments:</w:t>
            </w:r>
          </w:p>
          <w:p w:rsidR="002B2E4B" w:rsidP="00D460B2" w14:paraId="20E08034" w14:textId="77777777">
            <w:pPr>
              <w:numPr>
                <w:ilvl w:val="1"/>
                <w:numId w:val="17"/>
              </w:numPr>
            </w:pPr>
            <w:r>
              <w:rPr>
                <w:i/>
                <w:iCs/>
              </w:rPr>
              <w:t>"The goods were treated in gas permeable packaging."</w:t>
            </w:r>
          </w:p>
          <w:p w:rsidR="002B2E4B" w:rsidP="00D460B2" w14:paraId="5FA3002A" w14:textId="77777777">
            <w:pPr>
              <w:ind w:left="1440"/>
            </w:pPr>
            <w:r>
              <w:rPr>
                <w:b/>
                <w:bCs/>
              </w:rPr>
              <w:t xml:space="preserve">OR </w:t>
            </w:r>
          </w:p>
          <w:p w:rsidR="002B2E4B" w:rsidP="00D460B2" w14:paraId="0B4A2AB8" w14:textId="77777777">
            <w:pPr>
              <w:spacing w:after="120"/>
              <w:ind w:left="1440"/>
            </w:pPr>
            <w:r>
              <w:rPr>
                <w:i/>
                <w:iCs/>
              </w:rPr>
              <w:t>"The goods were treated prior to being sealed in gas impermeable packaging."</w:t>
            </w:r>
          </w:p>
          <w:p w:rsidR="002B2E4B" w:rsidP="00D460B2" w14:paraId="3755980E" w14:textId="77777777">
            <w:pPr>
              <w:spacing w:before="120" w:after="240"/>
            </w:pPr>
            <w:r>
              <w:t xml:space="preserve">This requirement will apply to </w:t>
            </w:r>
            <w:hyperlink r:id="rId5" w:anchor="list-of-highrisk-plant-products" w:history="1">
              <w:r>
                <w:rPr>
                  <w:color w:val="0000FF"/>
                  <w:u w:val="single"/>
                </w:rPr>
                <w:t>high-risk plant products</w:t>
              </w:r>
            </w:hyperlink>
            <w:r>
              <w:t xml:space="preserve"> exported from khapra beetle </w:t>
            </w:r>
            <w:hyperlink r:id="rId6" w:history="1">
              <w:r>
                <w:rPr>
                  <w:color w:val="0000FF"/>
                  <w:u w:val="single"/>
                </w:rPr>
                <w:t>target-risk countries</w:t>
              </w:r>
            </w:hyperlink>
            <w:r>
              <w:t xml:space="preserve"> that are treated offshore with methyl bromide fumigation or controlled atmosphere treatment to manage the risk of khapra beetle.</w:t>
            </w:r>
          </w:p>
          <w:p w:rsidR="002B2E4B" w:rsidRPr="00D460B2" w:rsidP="00D460B2" w14:paraId="69B7284D" w14:textId="0F619A78">
            <w:pPr>
              <w:numPr>
                <w:ilvl w:val="0"/>
                <w:numId w:val="16"/>
              </w:numPr>
              <w:spacing w:before="240" w:after="240"/>
              <w:ind w:left="357" w:hanging="357"/>
              <w:rPr>
                <w:b/>
                <w:bCs/>
              </w:rPr>
            </w:pPr>
            <w:r>
              <w:rPr>
                <w:b/>
                <w:bCs/>
              </w:rPr>
              <w:t>New NPPO supervision requirement and additional declaration for certain providers</w:t>
            </w:r>
          </w:p>
          <w:p w:rsidR="002B2E4B" w:rsidP="00590903" w14:paraId="3291FC4C" w14:textId="77777777">
            <w:pPr>
              <w:spacing w:before="240"/>
            </w:pPr>
            <w:r>
              <w:t>Mandatory supervision by the exporting countries National Plant Protection Organisation (NPPO) will be required for any pre-border khapra beetle methyl bromide or heat treatments undertaken by treatment providers that are listed as:</w:t>
            </w:r>
          </w:p>
          <w:p w:rsidR="002B2E4B" w:rsidP="00D460B2" w14:paraId="2588BFC9" w14:textId="77777777">
            <w:pPr>
              <w:numPr>
                <w:ilvl w:val="0"/>
                <w:numId w:val="18"/>
              </w:numPr>
              <w:ind w:left="714" w:hanging="357"/>
            </w:pPr>
            <w:r>
              <w:t xml:space="preserve">Suspended, Under Review, or Withdrawn on Australia's </w:t>
            </w:r>
            <w:hyperlink r:id="rId7" w:history="1">
              <w:r>
                <w:rPr>
                  <w:color w:val="0000FF"/>
                  <w:u w:val="single"/>
                </w:rPr>
                <w:t>list of registered treatment providers</w:t>
              </w:r>
            </w:hyperlink>
          </w:p>
          <w:p w:rsidR="002B2E4B" w:rsidP="00D460B2" w14:paraId="0A324323" w14:textId="77777777">
            <w:pPr>
              <w:numPr>
                <w:ilvl w:val="0"/>
                <w:numId w:val="18"/>
              </w:numPr>
              <w:spacing w:after="120"/>
              <w:ind w:left="714" w:hanging="357"/>
            </w:pPr>
            <w:r>
              <w:t xml:space="preserve">Unacceptable or Under Review on Australia's </w:t>
            </w:r>
            <w:hyperlink r:id="rId7" w:anchor="unregistered-providers" w:history="1">
              <w:r>
                <w:rPr>
                  <w:color w:val="0000FF"/>
                  <w:u w:val="single"/>
                </w:rPr>
                <w:t>list of unregistered treatment providers</w:t>
              </w:r>
            </w:hyperlink>
            <w:r>
              <w:t>.</w:t>
            </w:r>
          </w:p>
          <w:p w:rsidR="002B2E4B" w:rsidP="00D460B2" w14:paraId="45464345" w14:textId="77777777">
            <w:pPr>
              <w:spacing w:before="120" w:after="120"/>
            </w:pPr>
            <w:r>
              <w:t>Note: This requirement applies to khapra beetle treatments of both plant products and shipping containers.</w:t>
            </w:r>
          </w:p>
          <w:p w:rsidR="002B2E4B" w:rsidP="00D460B2" w14:paraId="338F98B1" w14:textId="77777777">
            <w:r>
              <w:t>The phytosanitary certificate accompanying these consignments must contain the following new additional declaration to certify compliance with the requirement:</w:t>
            </w:r>
          </w:p>
          <w:p w:rsidR="002B2E4B" w:rsidP="00D460B2" w14:paraId="26E183FC" w14:textId="77777777">
            <w:pPr>
              <w:numPr>
                <w:ilvl w:val="0"/>
                <w:numId w:val="19"/>
              </w:numPr>
            </w:pPr>
            <w:r>
              <w:rPr>
                <w:b/>
                <w:bCs/>
              </w:rPr>
              <w:t xml:space="preserve">For methyl bromide fumigations: </w:t>
            </w:r>
            <w:r>
              <w:rPr>
                <w:i/>
                <w:iCs/>
              </w:rPr>
              <w:t>"The</w:t>
            </w:r>
            <w:r>
              <w:rPr>
                <w:b/>
                <w:bCs/>
                <w:i/>
                <w:iCs/>
              </w:rPr>
              <w:t xml:space="preserve"> </w:t>
            </w:r>
            <w:r>
              <w:rPr>
                <w:i/>
                <w:iCs/>
              </w:rPr>
              <w:t>monitoring of start and end point concentration readings were conducted under direct NPPO supervision, and the treatment was performed in accordance with Australia's methyl bromide fumigation methodology as per the</w:t>
            </w:r>
            <w:r>
              <w:rPr>
                <w:b/>
                <w:bCs/>
                <w:i/>
                <w:iCs/>
              </w:rPr>
              <w:t xml:space="preserve"> </w:t>
            </w:r>
            <w:r>
              <w:rPr>
                <w:i/>
                <w:iCs/>
              </w:rPr>
              <w:t>attached methyl bromide fumigation certificate [insert certificate number]."</w:t>
            </w:r>
          </w:p>
          <w:p w:rsidR="002B2E4B" w:rsidP="00D460B2" w14:paraId="3491318A" w14:textId="77777777">
            <w:pPr>
              <w:numPr>
                <w:ilvl w:val="0"/>
                <w:numId w:val="20"/>
              </w:numPr>
              <w:spacing w:after="240"/>
              <w:ind w:left="714" w:hanging="357"/>
            </w:pPr>
            <w:r>
              <w:rPr>
                <w:b/>
                <w:bCs/>
              </w:rPr>
              <w:t xml:space="preserve">For heat treatments: </w:t>
            </w:r>
            <w:r>
              <w:rPr>
                <w:i/>
                <w:iCs/>
              </w:rPr>
              <w:t>"The temperature sensors were placed under direct NPPO supervision, and the treatment was performed in accordance with Australia's heat treatment methodology as per the attached heat treatment certificate [insert certificate number]."</w:t>
            </w:r>
          </w:p>
          <w:p w:rsidR="002B2E4B" w:rsidRPr="00D460B2" w:rsidP="00D460B2" w14:paraId="4126508D" w14:textId="4CABF3BF">
            <w:pPr>
              <w:numPr>
                <w:ilvl w:val="0"/>
                <w:numId w:val="16"/>
              </w:numPr>
              <w:spacing w:before="240" w:after="120"/>
              <w:ind w:left="357" w:hanging="357"/>
              <w:rPr>
                <w:b/>
                <w:bCs/>
              </w:rPr>
            </w:pPr>
            <w:r>
              <w:rPr>
                <w:b/>
                <w:bCs/>
              </w:rPr>
              <w:t xml:space="preserve">Removal of </w:t>
            </w:r>
            <w:r>
              <w:rPr>
                <w:b/>
                <w:bCs/>
              </w:rPr>
              <w:t xml:space="preserve">the </w:t>
            </w:r>
            <w:r>
              <w:rPr>
                <w:b/>
                <w:bCs/>
              </w:rPr>
              <w:t>fourth concentration sampling tube for container fumigation treatments</w:t>
            </w:r>
          </w:p>
          <w:p w:rsidR="002B2E4B" w:rsidP="00D460B2" w14:paraId="75ED0DC2" w14:textId="77777777">
            <w:pPr>
              <w:spacing w:after="120"/>
            </w:pPr>
            <w:r>
              <w:t>Methyl bromide fumigation treatments of sea containers to manage the risk of khapra beetle currently require a fourth concentration sampling tube positioned underneath the container.</w:t>
            </w:r>
          </w:p>
          <w:p w:rsidR="002B2E4B" w:rsidP="00590903" w14:paraId="2235B1D5" w14:textId="77777777">
            <w:pPr>
              <w:spacing w:after="240"/>
            </w:pPr>
            <w:r>
              <w:t xml:space="preserve">Following a review of the effectiveness of the fourth sampling tube, this requirement is being removed. This change will align khapra beetle fumigations with standard fumigation practices where a minimum of three concentration sampling tubes will be required in accordance with Australia's </w:t>
            </w:r>
            <w:hyperlink r:id="rId8" w:history="1">
              <w:r>
                <w:rPr>
                  <w:color w:val="0000FF"/>
                  <w:u w:val="single"/>
                </w:rPr>
                <w:t>Methyl bromide fumigation methodology</w:t>
              </w:r>
            </w:hyperlink>
            <w:r>
              <w:t>.</w:t>
            </w:r>
          </w:p>
          <w:p w:rsidR="002B2E4B" w:rsidP="00D460B2" w14:paraId="00F3F0A7" w14:textId="77777777">
            <w:pPr>
              <w:spacing w:before="120" w:after="120"/>
            </w:pPr>
            <w:r>
              <w:rPr>
                <w:b/>
                <w:bCs/>
              </w:rPr>
              <w:t>When the changes will commence:</w:t>
            </w:r>
          </w:p>
          <w:p w:rsidR="002B2E4B" w:rsidP="00D460B2" w14:paraId="2963F9F5" w14:textId="77777777">
            <w:pPr>
              <w:spacing w:before="120" w:after="120"/>
            </w:pPr>
            <w:r>
              <w:t>These revised requirements will come into effect on 28 May 2025. They will apply only to consignments where the phytosanitary certificate is issued on or after 28 May 2025, regardless of the date the consignment arrived in Australia.</w:t>
            </w:r>
          </w:p>
          <w:p w:rsidR="002B2E4B" w:rsidP="00D460B2" w14:paraId="7B78E3D3" w14:textId="77777777">
            <w:pPr>
              <w:spacing w:before="120" w:after="120"/>
            </w:pPr>
            <w:r>
              <w:t>For any phytosanitary certification issued before 28 May 2025, the current measures will continue to apply.</w:t>
            </w:r>
          </w:p>
          <w:p w:rsidR="002B2E4B" w:rsidP="00D460B2" w14:paraId="67C9075B" w14:textId="77777777">
            <w:pPr>
              <w:spacing w:before="120" w:after="240"/>
            </w:pPr>
            <w:r>
              <w:t>A transitional period will be provided to facilitate compliance. During this period, treatments that meet the old requirements will still be accepted. Once the transitional period ends, all pre-border khapra beetle treatments and associated phytosanitary certificates must comply with the updated requirements. The dates for the transitional period are yet to be finalised but will be published on our website once confirmed.</w:t>
            </w:r>
          </w:p>
          <w:p w:rsidR="002B2E4B" w:rsidP="00D460B2" w14:paraId="262C0D4B" w14:textId="77777777">
            <w:pPr>
              <w:spacing w:before="240" w:after="120"/>
            </w:pPr>
            <w:r>
              <w:rPr>
                <w:b/>
                <w:bCs/>
              </w:rPr>
              <w:t>Virtual information sessions</w:t>
            </w:r>
          </w:p>
          <w:p w:rsidR="002B2E4B" w:rsidP="00D460B2" w14:paraId="0306CAEB" w14:textId="77777777">
            <w:pPr>
              <w:spacing w:before="120" w:after="120"/>
            </w:pPr>
            <w:r>
              <w:t>We are holding two online information sessions to outline the key changes, expected impacts and compliance requirements.</w:t>
            </w:r>
          </w:p>
          <w:p w:rsidR="002B2E4B" w:rsidP="00D460B2" w14:paraId="36A35697" w14:textId="77777777">
            <w:pPr>
              <w:spacing w:before="120" w:after="120"/>
            </w:pPr>
            <w:r>
              <w:t xml:space="preserve">There will be two separate information sessions held. National Plant Protection Organizations and offshore treatment providers are invited to attend </w:t>
            </w:r>
            <w:r>
              <w:rPr>
                <w:b/>
                <w:bCs/>
              </w:rPr>
              <w:t>Session 1</w:t>
            </w:r>
            <w:r>
              <w:t>. Session 2 is intended for Australian importers and brokers.</w:t>
            </w:r>
          </w:p>
          <w:p w:rsidR="002B2E4B" w:rsidP="00D460B2" w14:paraId="333DA1B2" w14:textId="77777777">
            <w:pPr>
              <w:spacing w:before="120" w:after="120"/>
            </w:pPr>
            <w:r>
              <w:rPr>
                <w:b/>
                <w:bCs/>
              </w:rPr>
              <w:t>Session 1</w:t>
            </w:r>
            <w:r>
              <w:t xml:space="preserve"> will take place on </w:t>
            </w:r>
            <w:r>
              <w:rPr>
                <w:b/>
                <w:bCs/>
              </w:rPr>
              <w:t>Thursday 15 May 2025</w:t>
            </w:r>
            <w:r>
              <w:t xml:space="preserve">, from </w:t>
            </w:r>
            <w:r>
              <w:rPr>
                <w:b/>
                <w:bCs/>
              </w:rPr>
              <w:t>4:00 pm to 5:30 pm (AEST)</w:t>
            </w:r>
            <w:r>
              <w:t xml:space="preserve">. It will be held online via </w:t>
            </w:r>
            <w:r>
              <w:rPr>
                <w:b/>
                <w:bCs/>
              </w:rPr>
              <w:t>Microsoft Teams Live Event</w:t>
            </w:r>
            <w:r>
              <w:t>.</w:t>
            </w:r>
          </w:p>
          <w:p w:rsidR="002B2E4B" w:rsidP="00590903" w14:paraId="5E70F50A" w14:textId="77777777">
            <w:pPr>
              <w:spacing w:after="240"/>
            </w:pPr>
            <w:r>
              <w:t xml:space="preserve">This is a free event. To attend, please visit our </w:t>
            </w:r>
            <w:hyperlink r:id="rId9" w:history="1">
              <w:r>
                <w:rPr>
                  <w:color w:val="0000FF"/>
                  <w:u w:val="single"/>
                </w:rPr>
                <w:t>Humanitix webpage</w:t>
              </w:r>
            </w:hyperlink>
            <w:r>
              <w:t xml:space="preserve"> and click on the 'Get Tickets' button, and register for </w:t>
            </w:r>
            <w:r>
              <w:rPr>
                <w:b/>
                <w:bCs/>
              </w:rPr>
              <w:t>Session 1</w:t>
            </w:r>
            <w:r>
              <w:t>.</w:t>
            </w:r>
          </w:p>
          <w:p w:rsidR="002B2E4B" w:rsidP="00D460B2" w14:paraId="2E75767F" w14:textId="77777777">
            <w:pPr>
              <w:keepNext/>
              <w:spacing w:before="240" w:after="120"/>
            </w:pPr>
            <w:r>
              <w:rPr>
                <w:b/>
                <w:bCs/>
              </w:rPr>
              <w:t>Further information</w:t>
            </w:r>
          </w:p>
          <w:p w:rsidR="002B2E4B" w:rsidP="00D460B2" w14:paraId="6B4FB542" w14:textId="77777777">
            <w:pPr>
              <w:keepNext/>
            </w:pPr>
            <w:r>
              <w:t>Please refer to our webpages and factsheet for further information on these changes:</w:t>
            </w:r>
          </w:p>
          <w:p w:rsidR="002B2E4B" w:rsidP="00D460B2" w14:paraId="6BE99DFC" w14:textId="77777777">
            <w:pPr>
              <w:numPr>
                <w:ilvl w:val="0"/>
                <w:numId w:val="21"/>
              </w:numPr>
            </w:pPr>
            <w:r>
              <w:rPr>
                <w:b/>
                <w:bCs/>
              </w:rPr>
              <w:t xml:space="preserve">Webpage 1: </w:t>
            </w:r>
            <w:hyperlink r:id="rId5" w:history="1">
              <w:r>
                <w:rPr>
                  <w:color w:val="0000FF"/>
                  <w:u w:val="single"/>
                </w:rPr>
                <w:t>Measures for plant products under the khapra beetle urgent actions</w:t>
              </w:r>
            </w:hyperlink>
          </w:p>
          <w:p w:rsidR="002B2E4B" w:rsidP="00D460B2" w14:paraId="7C5EB3DF" w14:textId="77777777">
            <w:pPr>
              <w:numPr>
                <w:ilvl w:val="0"/>
                <w:numId w:val="21"/>
              </w:numPr>
            </w:pPr>
            <w:r>
              <w:rPr>
                <w:b/>
                <w:bCs/>
              </w:rPr>
              <w:t xml:space="preserve">Webpage 2: </w:t>
            </w:r>
            <w:hyperlink r:id="rId10" w:history="1">
              <w:r>
                <w:rPr>
                  <w:color w:val="0000FF"/>
                  <w:u w:val="single"/>
                </w:rPr>
                <w:t>Measures for sea containers under the khapra beetle urgent actions</w:t>
              </w:r>
            </w:hyperlink>
          </w:p>
          <w:p w:rsidR="002B2E4B" w:rsidP="00D460B2" w14:paraId="58275E6F" w14:textId="77777777">
            <w:pPr>
              <w:numPr>
                <w:ilvl w:val="0"/>
                <w:numId w:val="21"/>
              </w:numPr>
              <w:spacing w:after="120"/>
              <w:ind w:left="714" w:hanging="357"/>
            </w:pPr>
            <w:r>
              <w:rPr>
                <w:b/>
                <w:bCs/>
              </w:rPr>
              <w:t>Factsheet</w:t>
            </w:r>
            <w:r>
              <w:t xml:space="preserve">: </w:t>
            </w:r>
            <w:hyperlink r:id="rId11" w:history="1">
              <w:r>
                <w:rPr>
                  <w:color w:val="0000FF"/>
                  <w:u w:val="single"/>
                </w:rPr>
                <w:t>Upcoming changes to treatment and certification requirements</w:t>
              </w:r>
            </w:hyperlink>
          </w:p>
          <w:p w:rsidR="002B2E4B" w:rsidP="00D460B2" w14:paraId="795E9BDE" w14:textId="77777777">
            <w:hyperlink r:id="rId5" w:tgtFrame="_blank" w:history="1">
              <w:r>
                <w:rPr>
                  <w:color w:val="0000FF"/>
                  <w:u w:val="single"/>
                </w:rPr>
                <w:t>https://www.agriculture.gov.au/biosecurity-trade/pests-diseases-weeds/plant/identify/khapra-beetle/plant-products</w:t>
              </w:r>
            </w:hyperlink>
          </w:p>
          <w:p w:rsidR="002B2E4B" w:rsidP="003C63F2" w14:paraId="3D8E81CB" w14:textId="77777777">
            <w:pPr>
              <w:spacing w:after="240"/>
            </w:pPr>
            <w:hyperlink r:id="rId10" w:tgtFrame="_blank" w:history="1">
              <w:r>
                <w:rPr>
                  <w:color w:val="0000FF"/>
                  <w:u w:val="single"/>
                </w:rPr>
                <w:t>https://www.agriculture.gov.au/biosecurity-trade/pests-diseases-weeds/plant/identify/khapra-beetle/sea-container-measures</w:t>
              </w:r>
            </w:hyperlink>
          </w:p>
        </w:tc>
      </w:tr>
      <w:tr w14:paraId="43DBC1C6" w14:textId="77777777" w:rsidTr="00C9391C">
        <w:tblPrEx>
          <w:tblW w:w="0" w:type="auto"/>
          <w:tblLayout w:type="fixed"/>
          <w:tblLook w:val="01E0"/>
        </w:tblPrEx>
        <w:tc>
          <w:tcPr>
            <w:tcW w:w="9242" w:type="dxa"/>
            <w:shd w:val="clear" w:color="auto" w:fill="auto"/>
          </w:tcPr>
          <w:p w:rsidR="004A19AF" w:rsidRPr="003C63F2" w:rsidP="003C63F2" w14:paraId="2F50A521" w14:textId="77777777">
            <w:pPr>
              <w:spacing w:after="240"/>
              <w:rPr>
                <w:b/>
              </w:rPr>
            </w:pPr>
            <w:r w:rsidRPr="003C63F2">
              <w:rPr>
                <w:b/>
              </w:rPr>
              <w:t>This addendum concerns a:</w:t>
            </w:r>
          </w:p>
        </w:tc>
      </w:tr>
      <w:tr w14:paraId="4C17A01C" w14:textId="77777777" w:rsidTr="00C9391C">
        <w:tblPrEx>
          <w:tblW w:w="0" w:type="auto"/>
          <w:tblLayout w:type="fixed"/>
          <w:tblLook w:val="01E0"/>
        </w:tblPrEx>
        <w:tc>
          <w:tcPr>
            <w:tcW w:w="9242" w:type="dxa"/>
            <w:shd w:val="clear" w:color="auto" w:fill="auto"/>
          </w:tcPr>
          <w:p w:rsidR="004A19AF" w:rsidRPr="003C63F2" w:rsidP="003C63F2" w14:paraId="60A59A26" w14:textId="77777777">
            <w:pPr>
              <w:ind w:left="1440" w:hanging="873"/>
            </w:pPr>
            <w:r w:rsidRPr="003C63F2">
              <w:t>[ ]</w:t>
            </w:r>
            <w:r w:rsidRPr="003C63F2">
              <w:tab/>
              <w:t>Modification of final date for comments</w:t>
            </w:r>
          </w:p>
        </w:tc>
      </w:tr>
      <w:tr w14:paraId="09AA4A22" w14:textId="77777777" w:rsidTr="00C9391C">
        <w:tblPrEx>
          <w:tblW w:w="0" w:type="auto"/>
          <w:tblLayout w:type="fixed"/>
          <w:tblLook w:val="01E0"/>
        </w:tblPrEx>
        <w:tc>
          <w:tcPr>
            <w:tcW w:w="9242" w:type="dxa"/>
            <w:shd w:val="clear" w:color="auto" w:fill="auto"/>
          </w:tcPr>
          <w:p w:rsidR="004A19AF" w:rsidRPr="003C63F2" w:rsidP="003C63F2" w14:paraId="41663920"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1B324325" w14:textId="77777777" w:rsidTr="00C9391C">
        <w:tblPrEx>
          <w:tblW w:w="0" w:type="auto"/>
          <w:tblLayout w:type="fixed"/>
          <w:tblLook w:val="01E0"/>
        </w:tblPrEx>
        <w:tc>
          <w:tcPr>
            <w:tcW w:w="9242" w:type="dxa"/>
            <w:shd w:val="clear" w:color="auto" w:fill="auto"/>
          </w:tcPr>
          <w:p w:rsidR="004A19AF" w:rsidRPr="003C63F2" w:rsidP="003C63F2" w14:paraId="64EAB518"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1C36A469" w14:textId="77777777" w:rsidTr="00C9391C">
        <w:tblPrEx>
          <w:tblW w:w="0" w:type="auto"/>
          <w:tblLayout w:type="fixed"/>
          <w:tblLook w:val="01E0"/>
        </w:tblPrEx>
        <w:tc>
          <w:tcPr>
            <w:tcW w:w="9242" w:type="dxa"/>
            <w:shd w:val="clear" w:color="auto" w:fill="auto"/>
          </w:tcPr>
          <w:p w:rsidR="004A19AF" w:rsidRPr="003C63F2" w:rsidP="003C63F2" w14:paraId="7246ABB8" w14:textId="77777777">
            <w:pPr>
              <w:ind w:left="1440" w:hanging="873"/>
            </w:pPr>
            <w:r w:rsidRPr="003C63F2">
              <w:t>[ ]</w:t>
            </w:r>
            <w:r w:rsidRPr="003C63F2">
              <w:tab/>
              <w:t>Change in period of application of measure</w:t>
            </w:r>
          </w:p>
        </w:tc>
      </w:tr>
      <w:tr w14:paraId="0B20CC12" w14:textId="77777777" w:rsidTr="00C9391C">
        <w:tblPrEx>
          <w:tblW w:w="0" w:type="auto"/>
          <w:tblLayout w:type="fixed"/>
          <w:tblLook w:val="01E0"/>
        </w:tblPrEx>
        <w:tc>
          <w:tcPr>
            <w:tcW w:w="9242" w:type="dxa"/>
            <w:shd w:val="clear" w:color="auto" w:fill="auto"/>
          </w:tcPr>
          <w:p w:rsidR="004A19AF" w:rsidRPr="003C63F2" w:rsidP="003C63F2" w14:paraId="774E1FA4" w14:textId="77777777">
            <w:pPr>
              <w:spacing w:after="240"/>
              <w:ind w:left="1440" w:hanging="873"/>
            </w:pPr>
            <w:r w:rsidRPr="003C63F2">
              <w:t>[</w:t>
            </w:r>
            <w:r w:rsidRPr="003C63F2">
              <w:rPr>
                <w:b/>
                <w:bCs/>
              </w:rPr>
              <w:t>X</w:t>
            </w:r>
            <w:r w:rsidRPr="003C63F2">
              <w:t>]</w:t>
            </w:r>
            <w:r w:rsidRPr="003C63F2">
              <w:tab/>
              <w:t>Other: Additional information on treatment and phytosanitary certification requirements under emergency measures for khapra beetle.</w:t>
            </w:r>
          </w:p>
        </w:tc>
      </w:tr>
      <w:tr w14:paraId="5F11B18A" w14:textId="77777777" w:rsidTr="00C9391C">
        <w:tblPrEx>
          <w:tblW w:w="0" w:type="auto"/>
          <w:tblLayout w:type="fixed"/>
          <w:tblLook w:val="01E0"/>
        </w:tblPrEx>
        <w:tc>
          <w:tcPr>
            <w:tcW w:w="9242" w:type="dxa"/>
            <w:shd w:val="clear" w:color="auto" w:fill="auto"/>
          </w:tcPr>
          <w:p w:rsidR="004A19AF" w:rsidRPr="003C63F2" w:rsidP="003C63F2" w14:paraId="04417AD3"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320C82FE" w14:textId="77777777" w:rsidTr="00C9391C">
        <w:tblPrEx>
          <w:tblW w:w="0" w:type="auto"/>
          <w:tblLayout w:type="fixed"/>
          <w:tblLook w:val="01E0"/>
        </w:tblPrEx>
        <w:tc>
          <w:tcPr>
            <w:tcW w:w="9242" w:type="dxa"/>
            <w:shd w:val="clear" w:color="auto" w:fill="auto"/>
          </w:tcPr>
          <w:p w:rsidR="004A19AF" w:rsidRPr="003C63F2" w:rsidP="003C63F2" w14:paraId="44D4E083" w14:textId="77777777">
            <w:r w:rsidRPr="003C63F2">
              <w:t>Australian Department of Agriculture, Fisheries and Forestry</w:t>
            </w:r>
          </w:p>
          <w:p w:rsidR="004A19AF" w:rsidRPr="003C63F2" w:rsidP="003C63F2" w14:paraId="35B5D237" w14:textId="77777777">
            <w:r w:rsidRPr="003C63F2">
              <w:t>GPO Box 858</w:t>
            </w:r>
          </w:p>
          <w:p w:rsidR="004A19AF" w:rsidRPr="003C63F2" w:rsidP="003C63F2" w14:paraId="1B4E4C8B" w14:textId="77777777">
            <w:r w:rsidRPr="003C63F2">
              <w:t>Canberra ACT 2601</w:t>
            </w:r>
          </w:p>
          <w:p w:rsidR="004A19AF" w:rsidRPr="003C63F2" w:rsidP="003C63F2" w14:paraId="25DB2BB1" w14:textId="77777777">
            <w:r w:rsidRPr="003C63F2">
              <w:t>Australia</w:t>
            </w:r>
          </w:p>
          <w:p w:rsidR="004A19AF" w:rsidRPr="003C63F2" w:rsidP="003C63F2" w14:paraId="6427EBCE" w14:textId="77777777">
            <w:r w:rsidRPr="003C63F2">
              <w:t>Tel: +(61) 2 6272 3933</w:t>
            </w:r>
          </w:p>
          <w:p w:rsidR="004A19AF" w:rsidRPr="003C63F2" w:rsidP="003C63F2" w14:paraId="6A8E3B1D" w14:textId="77777777">
            <w:r w:rsidRPr="003C63F2">
              <w:t xml:space="preserve">E-mail: </w:t>
            </w:r>
            <w:hyperlink r:id="rId12" w:history="1">
              <w:r w:rsidRPr="003C63F2">
                <w:rPr>
                  <w:color w:val="0000FF"/>
                  <w:u w:val="single"/>
                </w:rPr>
                <w:t>sps.contact@aff.gov.au</w:t>
              </w:r>
            </w:hyperlink>
          </w:p>
          <w:p w:rsidR="004A19AF" w:rsidRPr="003C63F2" w:rsidP="003C63F2" w14:paraId="6D7EBC59" w14:textId="77777777">
            <w:pPr>
              <w:spacing w:after="240"/>
            </w:pPr>
            <w:r w:rsidRPr="003C63F2">
              <w:t xml:space="preserve">Website: </w:t>
            </w:r>
            <w:hyperlink r:id="rId13" w:history="1">
              <w:r w:rsidRPr="003C63F2">
                <w:rPr>
                  <w:color w:val="0000FF"/>
                  <w:u w:val="single"/>
                </w:rPr>
                <w:t>http://www.agriculture.gov.au</w:t>
              </w:r>
            </w:hyperlink>
          </w:p>
        </w:tc>
      </w:tr>
      <w:tr w14:paraId="0D2FEB37" w14:textId="77777777" w:rsidTr="00C9391C">
        <w:tblPrEx>
          <w:tblW w:w="0" w:type="auto"/>
          <w:tblLayout w:type="fixed"/>
          <w:tblLook w:val="01E0"/>
        </w:tblPrEx>
        <w:tc>
          <w:tcPr>
            <w:tcW w:w="9242" w:type="dxa"/>
            <w:shd w:val="clear" w:color="auto" w:fill="auto"/>
          </w:tcPr>
          <w:p w:rsidR="004A19AF" w:rsidRPr="003C63F2" w:rsidP="003C63F2" w14:paraId="250A0A0A" w14:textId="77777777">
            <w:pPr>
              <w:spacing w:after="240"/>
              <w:rPr>
                <w:b/>
              </w:rPr>
            </w:pPr>
            <w:r w:rsidRPr="003C63F2">
              <w:rPr>
                <w:b/>
              </w:rPr>
              <w:t>Text</w:t>
            </w:r>
            <w:r w:rsidRPr="003C63F2" w:rsidR="006D1A59">
              <w:rPr>
                <w:b/>
              </w:rPr>
              <w:t>(s)</w:t>
            </w:r>
            <w:r w:rsidRPr="003C63F2">
              <w:rPr>
                <w:b/>
              </w:rPr>
              <w:t xml:space="preserve"> available from: [</w:t>
            </w:r>
            <w:r w:rsidRPr="00D460B2">
              <w:rPr>
                <w:b/>
                <w:bCs/>
              </w:rPr>
              <w:t>X</w:t>
            </w:r>
            <w:r w:rsidRPr="003C63F2">
              <w:rPr>
                <w:b/>
              </w:rPr>
              <w:t>] National Notification Authority, [X] National Enquiry Point. Address, fax number and e-mail address (if available) of other body:</w:t>
            </w:r>
          </w:p>
        </w:tc>
      </w:tr>
      <w:tr w14:paraId="159A7FD4" w14:textId="77777777" w:rsidTr="00C9391C">
        <w:tblPrEx>
          <w:tblW w:w="0" w:type="auto"/>
          <w:tblLayout w:type="fixed"/>
          <w:tblLook w:val="01E0"/>
        </w:tblPrEx>
        <w:tc>
          <w:tcPr>
            <w:tcW w:w="9242" w:type="dxa"/>
            <w:shd w:val="clear" w:color="auto" w:fill="auto"/>
          </w:tcPr>
          <w:p w:rsidR="004A19AF" w:rsidRPr="003C63F2" w:rsidP="003C63F2" w14:paraId="025F5EB2" w14:textId="77777777">
            <w:r w:rsidRPr="003C63F2">
              <w:t>Australian Department of Agriculture, Fisheries and Forestry</w:t>
            </w:r>
          </w:p>
          <w:p w:rsidR="004A19AF" w:rsidRPr="003C63F2" w:rsidP="003C63F2" w14:paraId="1FC0919B" w14:textId="77777777">
            <w:r w:rsidRPr="003C63F2">
              <w:t>GPO Box 858</w:t>
            </w:r>
          </w:p>
          <w:p w:rsidR="004A19AF" w:rsidRPr="003C63F2" w:rsidP="003C63F2" w14:paraId="399EB0F7" w14:textId="77777777">
            <w:r w:rsidRPr="003C63F2">
              <w:t>Canberra ACT 2601</w:t>
            </w:r>
          </w:p>
          <w:p w:rsidR="004A19AF" w:rsidRPr="003C63F2" w:rsidP="003C63F2" w14:paraId="17F7D36B" w14:textId="77777777">
            <w:r w:rsidRPr="003C63F2">
              <w:t>Australia</w:t>
            </w:r>
          </w:p>
          <w:p w:rsidR="004A19AF" w:rsidRPr="003C63F2" w:rsidP="003C63F2" w14:paraId="197661A0" w14:textId="77777777">
            <w:r w:rsidRPr="003C63F2">
              <w:t>Tel: +(61) 2 6272 3933</w:t>
            </w:r>
          </w:p>
          <w:p w:rsidR="004A19AF" w:rsidRPr="003C63F2" w:rsidP="003C63F2" w14:paraId="6D8C01FA" w14:textId="77777777">
            <w:r w:rsidRPr="003C63F2">
              <w:t xml:space="preserve">E-mail: </w:t>
            </w:r>
            <w:hyperlink r:id="rId12" w:history="1">
              <w:r w:rsidRPr="003C63F2">
                <w:rPr>
                  <w:color w:val="0000FF"/>
                  <w:u w:val="single"/>
                </w:rPr>
                <w:t>sps.contact@aff.gov.au</w:t>
              </w:r>
            </w:hyperlink>
          </w:p>
          <w:p w:rsidR="004A19AF" w:rsidRPr="003C63F2" w:rsidP="003C63F2" w14:paraId="2F34BF45" w14:textId="77777777">
            <w:r w:rsidRPr="003C63F2">
              <w:t xml:space="preserve">Website: </w:t>
            </w:r>
            <w:hyperlink r:id="rId13" w:history="1">
              <w:r w:rsidRPr="003C63F2">
                <w:rPr>
                  <w:color w:val="0000FF"/>
                  <w:u w:val="single"/>
                </w:rPr>
                <w:t>http://www.agriculture.gov.au</w:t>
              </w:r>
            </w:hyperlink>
          </w:p>
        </w:tc>
      </w:tr>
    </w:tbl>
    <w:p w:rsidR="004A19AF" w:rsidRPr="003C63F2" w:rsidP="003C63F2" w14:paraId="63269F9C" w14:textId="77777777"/>
    <w:p w:rsidR="00CD1985" w:rsidRPr="003C63F2" w:rsidP="003C63F2" w14:paraId="5BC61B55" w14:textId="77777777">
      <w:pPr>
        <w:jc w:val="center"/>
        <w:rPr>
          <w:b/>
        </w:rPr>
      </w:pPr>
      <w:r w:rsidRPr="003C63F2">
        <w:rPr>
          <w:b/>
        </w:rPr>
        <w:t>__________</w:t>
      </w:r>
    </w:p>
    <w:sectPr w:rsidSect="0048399B">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48399B" w:rsidP="0048399B" w14:paraId="762E8053" w14:textId="5041528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48399B" w:rsidP="0048399B" w14:paraId="558B0C61" w14:textId="490A8C6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142FDCA3"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399B" w:rsidRPr="0048399B" w:rsidP="0048399B" w14:paraId="64DF20F2" w14:textId="77777777">
    <w:pPr>
      <w:pStyle w:val="Header"/>
      <w:pBdr>
        <w:bottom w:val="single" w:sz="4" w:space="1" w:color="auto"/>
      </w:pBdr>
      <w:tabs>
        <w:tab w:val="clear" w:pos="4513"/>
        <w:tab w:val="clear" w:pos="9027"/>
      </w:tabs>
      <w:jc w:val="center"/>
    </w:pPr>
    <w:r w:rsidRPr="0048399B">
      <w:t>G/SPS/N/AUS/502/Add.20</w:t>
    </w:r>
  </w:p>
  <w:p w:rsidR="0048399B" w:rsidRPr="0048399B" w:rsidP="0048399B" w14:paraId="19C8259C" w14:textId="77777777">
    <w:pPr>
      <w:pStyle w:val="Header"/>
      <w:pBdr>
        <w:bottom w:val="single" w:sz="4" w:space="1" w:color="auto"/>
      </w:pBdr>
      <w:tabs>
        <w:tab w:val="clear" w:pos="4513"/>
        <w:tab w:val="clear" w:pos="9027"/>
      </w:tabs>
      <w:jc w:val="center"/>
    </w:pPr>
  </w:p>
  <w:p w:rsidR="0048399B" w:rsidRPr="0048399B" w:rsidP="0048399B" w14:paraId="007AFB39" w14:textId="5EFFE384">
    <w:pPr>
      <w:pStyle w:val="Header"/>
      <w:pBdr>
        <w:bottom w:val="single" w:sz="4" w:space="1" w:color="auto"/>
      </w:pBdr>
      <w:tabs>
        <w:tab w:val="clear" w:pos="4513"/>
        <w:tab w:val="clear" w:pos="9027"/>
      </w:tabs>
      <w:jc w:val="center"/>
    </w:pPr>
    <w:r w:rsidRPr="0048399B">
      <w:t xml:space="preserve">- </w:t>
    </w:r>
    <w:r w:rsidRPr="0048399B">
      <w:fldChar w:fldCharType="begin"/>
    </w:r>
    <w:r w:rsidRPr="0048399B">
      <w:instrText xml:space="preserve"> PAGE </w:instrText>
    </w:r>
    <w:r w:rsidRPr="0048399B">
      <w:fldChar w:fldCharType="separate"/>
    </w:r>
    <w:r w:rsidRPr="0048399B">
      <w:t>2</w:t>
    </w:r>
    <w:r w:rsidRPr="0048399B">
      <w:fldChar w:fldCharType="end"/>
    </w:r>
    <w:r w:rsidRPr="0048399B">
      <w:t xml:space="preserve"> -</w:t>
    </w:r>
  </w:p>
  <w:p w:rsidR="004A19AF" w:rsidRPr="0048399B" w:rsidP="0048399B" w14:paraId="3B05F75E" w14:textId="68C59F3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399B" w:rsidRPr="0048399B" w:rsidP="0048399B" w14:paraId="23558AF4" w14:textId="77777777">
    <w:pPr>
      <w:pStyle w:val="Header"/>
      <w:pBdr>
        <w:bottom w:val="single" w:sz="4" w:space="1" w:color="auto"/>
      </w:pBdr>
      <w:tabs>
        <w:tab w:val="clear" w:pos="4513"/>
        <w:tab w:val="clear" w:pos="9027"/>
      </w:tabs>
      <w:jc w:val="center"/>
    </w:pPr>
    <w:r w:rsidRPr="0048399B">
      <w:t>G/SPS/N/AUS/502/Add.20</w:t>
    </w:r>
  </w:p>
  <w:p w:rsidR="0048399B" w:rsidRPr="0048399B" w:rsidP="0048399B" w14:paraId="280BD3B5" w14:textId="77777777">
    <w:pPr>
      <w:pStyle w:val="Header"/>
      <w:pBdr>
        <w:bottom w:val="single" w:sz="4" w:space="1" w:color="auto"/>
      </w:pBdr>
      <w:tabs>
        <w:tab w:val="clear" w:pos="4513"/>
        <w:tab w:val="clear" w:pos="9027"/>
      </w:tabs>
      <w:jc w:val="center"/>
    </w:pPr>
  </w:p>
  <w:p w:rsidR="0048399B" w:rsidRPr="0048399B" w:rsidP="0048399B" w14:paraId="712E526C" w14:textId="23C06C6A">
    <w:pPr>
      <w:pStyle w:val="Header"/>
      <w:pBdr>
        <w:bottom w:val="single" w:sz="4" w:space="1" w:color="auto"/>
      </w:pBdr>
      <w:tabs>
        <w:tab w:val="clear" w:pos="4513"/>
        <w:tab w:val="clear" w:pos="9027"/>
      </w:tabs>
      <w:jc w:val="center"/>
    </w:pPr>
    <w:r w:rsidRPr="0048399B">
      <w:t xml:space="preserve">- </w:t>
    </w:r>
    <w:r w:rsidRPr="0048399B">
      <w:fldChar w:fldCharType="begin"/>
    </w:r>
    <w:r w:rsidRPr="0048399B">
      <w:instrText xml:space="preserve"> PAGE </w:instrText>
    </w:r>
    <w:r w:rsidRPr="0048399B">
      <w:fldChar w:fldCharType="separate"/>
    </w:r>
    <w:r w:rsidRPr="0048399B">
      <w:t>3</w:t>
    </w:r>
    <w:r w:rsidRPr="0048399B">
      <w:fldChar w:fldCharType="end"/>
    </w:r>
    <w:r w:rsidRPr="0048399B">
      <w:t xml:space="preserve"> -</w:t>
    </w:r>
  </w:p>
  <w:p w:rsidR="004A19AF" w:rsidRPr="0048399B" w:rsidP="0048399B" w14:paraId="3A029116" w14:textId="7508E46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D817B73"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4AFC711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518B712C" w14:textId="7C0F8F59">
          <w:pPr>
            <w:jc w:val="right"/>
            <w:rPr>
              <w:b/>
              <w:color w:val="FF0000"/>
              <w:szCs w:val="16"/>
            </w:rPr>
          </w:pPr>
          <w:r>
            <w:rPr>
              <w:b/>
              <w:color w:val="FF0000"/>
              <w:szCs w:val="16"/>
            </w:rPr>
            <w:t xml:space="preserve"> </w:t>
          </w:r>
        </w:p>
      </w:tc>
    </w:tr>
    <w:bookmarkEnd w:id="0"/>
    <w:tr w14:paraId="7C4B5477"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1B69DC2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472F4A89" w14:textId="77777777">
          <w:pPr>
            <w:jc w:val="right"/>
            <w:rPr>
              <w:b/>
              <w:szCs w:val="16"/>
            </w:rPr>
          </w:pPr>
        </w:p>
      </w:tc>
    </w:tr>
    <w:tr w14:paraId="0020CB38"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70F44C3E" w14:textId="77777777">
          <w:pPr>
            <w:jc w:val="left"/>
            <w:rPr>
              <w:noProof/>
              <w:lang w:eastAsia="en-GB"/>
            </w:rPr>
          </w:pPr>
        </w:p>
      </w:tc>
      <w:tc>
        <w:tcPr>
          <w:tcW w:w="5448" w:type="dxa"/>
          <w:gridSpan w:val="2"/>
          <w:shd w:val="clear" w:color="auto" w:fill="FFFFFF"/>
          <w:tcMar>
            <w:left w:w="108" w:type="dxa"/>
            <w:right w:w="108" w:type="dxa"/>
          </w:tcMar>
        </w:tcPr>
        <w:p w:rsidR="0048399B" w:rsidP="009042DF" w14:paraId="7D5FBD7D" w14:textId="77777777">
          <w:pPr>
            <w:jc w:val="right"/>
            <w:rPr>
              <w:b/>
              <w:szCs w:val="16"/>
            </w:rPr>
          </w:pPr>
          <w:bookmarkStart w:id="1" w:name="bmkSymbols"/>
          <w:r>
            <w:rPr>
              <w:b/>
              <w:szCs w:val="16"/>
            </w:rPr>
            <w:t>G/SPS/N/AUS/502/Add.20</w:t>
          </w:r>
        </w:p>
        <w:bookmarkEnd w:id="1"/>
        <w:p w:rsidR="00ED54E0" w:rsidRPr="003C63F2" w:rsidP="009042DF" w14:paraId="671DDFD5" w14:textId="356EF953">
          <w:pPr>
            <w:jc w:val="right"/>
            <w:rPr>
              <w:b/>
              <w:szCs w:val="16"/>
            </w:rPr>
          </w:pPr>
        </w:p>
      </w:tc>
    </w:tr>
    <w:tr w14:paraId="1D517B2E"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0520D8D9" w14:textId="77777777"/>
      </w:tc>
      <w:tc>
        <w:tcPr>
          <w:tcW w:w="5448" w:type="dxa"/>
          <w:gridSpan w:val="2"/>
          <w:shd w:val="clear" w:color="auto" w:fill="FFFFFF"/>
          <w:tcMar>
            <w:left w:w="108" w:type="dxa"/>
            <w:right w:w="108" w:type="dxa"/>
          </w:tcMar>
          <w:vAlign w:val="center"/>
        </w:tcPr>
        <w:p w:rsidR="00ED54E0" w:rsidRPr="004A19AF" w:rsidP="00C10B2E" w14:paraId="582BA478" w14:textId="26BDD4CC">
          <w:pPr>
            <w:jc w:val="right"/>
            <w:rPr>
              <w:szCs w:val="16"/>
            </w:rPr>
          </w:pPr>
          <w:bookmarkStart w:id="2" w:name="bmkDate"/>
          <w:bookmarkStart w:id="3" w:name="spsDateDistribution"/>
          <w:r w:rsidRPr="004A19AF">
            <w:rPr>
              <w:szCs w:val="16"/>
            </w:rPr>
            <w:t>1</w:t>
          </w:r>
          <w:r w:rsidR="00E73722">
            <w:rPr>
              <w:szCs w:val="16"/>
            </w:rPr>
            <w:t>3</w:t>
          </w:r>
          <w:r w:rsidRPr="004A19AF">
            <w:rPr>
              <w:szCs w:val="16"/>
            </w:rPr>
            <w:t xml:space="preserve"> May 2025</w:t>
          </w:r>
          <w:bookmarkEnd w:id="2"/>
          <w:bookmarkEnd w:id="3"/>
        </w:p>
      </w:tc>
    </w:tr>
    <w:tr w14:paraId="22E6C21D"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59EF5067" w14:textId="77777777">
          <w:pPr>
            <w:jc w:val="left"/>
            <w:rPr>
              <w:b/>
            </w:rPr>
          </w:pPr>
          <w:bookmarkStart w:id="4" w:name="bmkSerial"/>
          <w:r>
            <w:rPr>
              <w:b w:val="0"/>
              <w:color w:val="FF0000"/>
            </w:rPr>
            <w:t>(25-3201)</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4CEC5E34"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3</w:t>
          </w:r>
          <w:r w:rsidRPr="003C63F2">
            <w:rPr>
              <w:bCs/>
              <w:szCs w:val="16"/>
            </w:rPr>
            <w:fldChar w:fldCharType="end"/>
          </w:r>
          <w:bookmarkEnd w:id="5"/>
        </w:p>
      </w:tc>
    </w:tr>
    <w:tr w14:paraId="33EA41EF"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09B1A87B" w14:textId="4806E2B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7F993745" w14:textId="1DF7E10D">
          <w:pPr>
            <w:jc w:val="right"/>
            <w:rPr>
              <w:bCs/>
              <w:szCs w:val="18"/>
            </w:rPr>
          </w:pPr>
          <w:bookmarkStart w:id="7" w:name="bmkLanguage"/>
          <w:r>
            <w:rPr>
              <w:bCs/>
              <w:szCs w:val="18"/>
            </w:rPr>
            <w:t>Original: English</w:t>
          </w:r>
          <w:bookmarkEnd w:id="7"/>
        </w:p>
      </w:tc>
    </w:tr>
  </w:tbl>
  <w:p w:rsidR="00ED54E0" w:rsidRPr="003C63F2" w14:paraId="3CF04F0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3D526BE"/>
    <w:multiLevelType w:val="hybridMultilevel"/>
    <w:tmpl w:val="63D526B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3D526BF"/>
    <w:multiLevelType w:val="hybridMultilevel"/>
    <w:tmpl w:val="63D526B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3D526C0"/>
    <w:multiLevelType w:val="hybridMultilevel"/>
    <w:tmpl w:val="63D526C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219317681">
    <w:abstractNumId w:val="9"/>
  </w:num>
  <w:num w:numId="2" w16cid:durableId="1001081533">
    <w:abstractNumId w:val="7"/>
  </w:num>
  <w:num w:numId="3" w16cid:durableId="711341981">
    <w:abstractNumId w:val="6"/>
  </w:num>
  <w:num w:numId="4" w16cid:durableId="1781756030">
    <w:abstractNumId w:val="5"/>
  </w:num>
  <w:num w:numId="5" w16cid:durableId="260141066">
    <w:abstractNumId w:val="4"/>
  </w:num>
  <w:num w:numId="6" w16cid:durableId="1176845471">
    <w:abstractNumId w:val="12"/>
  </w:num>
  <w:num w:numId="7" w16cid:durableId="1441727848">
    <w:abstractNumId w:val="11"/>
  </w:num>
  <w:num w:numId="8" w16cid:durableId="1294554494">
    <w:abstractNumId w:val="10"/>
  </w:num>
  <w:num w:numId="9" w16cid:durableId="4767229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5607874">
    <w:abstractNumId w:val="13"/>
  </w:num>
  <w:num w:numId="11" w16cid:durableId="1486702457">
    <w:abstractNumId w:val="8"/>
  </w:num>
  <w:num w:numId="12" w16cid:durableId="1928533095">
    <w:abstractNumId w:val="3"/>
  </w:num>
  <w:num w:numId="13" w16cid:durableId="536046611">
    <w:abstractNumId w:val="2"/>
  </w:num>
  <w:num w:numId="14" w16cid:durableId="345521299">
    <w:abstractNumId w:val="1"/>
  </w:num>
  <w:num w:numId="15" w16cid:durableId="595287847">
    <w:abstractNumId w:val="0"/>
  </w:num>
  <w:num w:numId="16" w16cid:durableId="1615478925">
    <w:abstractNumId w:val="14"/>
  </w:num>
  <w:num w:numId="17" w16cid:durableId="1302803362">
    <w:abstractNumId w:val="15"/>
  </w:num>
  <w:num w:numId="18" w16cid:durableId="849831922">
    <w:abstractNumId w:val="16"/>
  </w:num>
  <w:num w:numId="19" w16cid:durableId="1206941821">
    <w:abstractNumId w:val="17"/>
  </w:num>
  <w:num w:numId="20" w16cid:durableId="1056969386">
    <w:abstractNumId w:val="18"/>
  </w:num>
  <w:num w:numId="21" w16cid:durableId="859289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10FA2"/>
    <w:rsid w:val="00443667"/>
    <w:rsid w:val="00447CCB"/>
    <w:rsid w:val="00457786"/>
    <w:rsid w:val="00467032"/>
    <w:rsid w:val="0046754A"/>
    <w:rsid w:val="00470D10"/>
    <w:rsid w:val="0048399B"/>
    <w:rsid w:val="004A19AF"/>
    <w:rsid w:val="004B25F5"/>
    <w:rsid w:val="004F203A"/>
    <w:rsid w:val="005249EF"/>
    <w:rsid w:val="005336B8"/>
    <w:rsid w:val="00547B5F"/>
    <w:rsid w:val="00590903"/>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36AF3"/>
    <w:rsid w:val="00840C2B"/>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97569"/>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460B2"/>
    <w:rsid w:val="00D52A9D"/>
    <w:rsid w:val="00D55AAD"/>
    <w:rsid w:val="00D747AE"/>
    <w:rsid w:val="00D9226C"/>
    <w:rsid w:val="00DA20BD"/>
    <w:rsid w:val="00DE50DB"/>
    <w:rsid w:val="00DF6AE1"/>
    <w:rsid w:val="00E00116"/>
    <w:rsid w:val="00E46FD5"/>
    <w:rsid w:val="00E544BB"/>
    <w:rsid w:val="00E56545"/>
    <w:rsid w:val="00E73722"/>
    <w:rsid w:val="00EA5D4F"/>
    <w:rsid w:val="00EB6C56"/>
    <w:rsid w:val="00ED54E0"/>
    <w:rsid w:val="00F01BEE"/>
    <w:rsid w:val="00F16C05"/>
    <w:rsid w:val="00F32397"/>
    <w:rsid w:val="00F40595"/>
    <w:rsid w:val="00F41DD8"/>
    <w:rsid w:val="00F809DE"/>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493E86"/>
  <w15:docId w15:val="{59ACBA06-3F7D-4A80-90DD-D7504E48E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 w:type="paragraph" w:styleId="Revision">
    <w:name w:val="Revision"/>
    <w:hidden/>
    <w:uiPriority w:val="99"/>
    <w:semiHidden/>
    <w:rsid w:val="00590903"/>
    <w:rPr>
      <w:rFonts w:ascii="Verdana" w:hAnsi="Verdana"/>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agriculture.gov.au/biosecurity-trade/pests-diseases-weeds/plant/identify/khapra-beetle/sea-container-measures" TargetMode="External" /><Relationship Id="rId11" Type="http://schemas.openxmlformats.org/officeDocument/2006/relationships/hyperlink" Target="https://www.agriculture.gov.au/sites/default/files/documents/factsheet-khapra-beetle-treatments-aus-imports-change-to-requirements.pdf" TargetMode="External" /><Relationship Id="rId12" Type="http://schemas.openxmlformats.org/officeDocument/2006/relationships/hyperlink" Target="mailto:sps.contact@aff.gov.au" TargetMode="External" /><Relationship Id="rId13" Type="http://schemas.openxmlformats.org/officeDocument/2006/relationships/hyperlink" Target="http://www.agriculture.gov.au"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yperlink" Target="https://aus01.safelinks.protection.outlook.com/?url=https%3A%2F%2Fepingalert.org%2Fen%2FSearch%2FIndex%3FcountryIds%3DC036%26documentSymbol%3DG%252FSPS%252FN%252FAUS%252F502%252FAdd.19%26viewData%3D%2520G%252FSPS%252FN%252FAUS%252F502%252FAdd.19&amp;data=05%7C02%7CMonica.Talbot%40aff.gov.au%7C63cd9b76c97943a9efdf08dd7b1f8266%7C2be67eb7400c4b3fa5a11258c0da0696%7C0%7C0%7C638802097525086447%7CUnknown%7CTWFpbGZsb3d8eyJFbXB0eU1hcGkiOnRydWUsIlYiOiIwLjAuMDAwMCIsIlAiOiJXaW4zMiIsIkFOIjoiTWFpbCIsIldUIjoyfQ%3D%3D%7C0%7C%7C%7C&amp;sdata=jj2jPxSOfnkvTPn1g7N1FS8lvKcn0CP%2BrujQafUeSz4%3D&amp;reserved=0" TargetMode="External" /><Relationship Id="rId5" Type="http://schemas.openxmlformats.org/officeDocument/2006/relationships/hyperlink" Target="https://www.agriculture.gov.au/biosecurity-trade/pests-diseases-weeds/plant/identify/khapra-beetle/plant-products" TargetMode="External" /><Relationship Id="rId6" Type="http://schemas.openxmlformats.org/officeDocument/2006/relationships/hyperlink" Target="https://www.agriculture.gov.au/biosecurity-trade/policy/legislation/list-target-risk-countries-host-khapra-beetle" TargetMode="External" /><Relationship Id="rId7" Type="http://schemas.openxmlformats.org/officeDocument/2006/relationships/hyperlink" Target="https://www.agriculture.gov.au/biosecurity-trade/import/before/prepare/treatment-outside-australia/offshore-treatment-providers" TargetMode="External" /><Relationship Id="rId8" Type="http://schemas.openxmlformats.org/officeDocument/2006/relationships/hyperlink" Target="https://aus01.safelinks.protection.outlook.com/?url=https%3A%2F%2Fwww.agriculture.gov.au%2Fbiosecurity-trade%2Fimport%2Farrival%2Ftreatments%2Ftreatments-fumigants%23methyl-bromide-fumigation_2&amp;data=05%7C02%7CSarah.Rake%40aff.gov.au%7Ca6e3bd6f20b2451a9c7a08dd65d2b0f9%7C2be67eb7400c4b3fa5a11258c0da0696%7C0%7C0%7C638778677777159441%7CUnknown%7CTWFpbGZsb3d8eyJFbXB0eU1hcGkiOnRydWUsIlYiOiIwLjAuMDAwMCIsIlAiOiJXaW4zMiIsIkFOIjoiTWFpbCIsIldUIjoyfQ%3D%3D%7C0%7C%7C%7C&amp;sdata=bnxW1Sw7BDBSs5qYVbruyGSnRuK82QrGncDyzZZbSmw%3D&amp;reserved=0" TargetMode="External" /><Relationship Id="rId9" Type="http://schemas.openxmlformats.org/officeDocument/2006/relationships/hyperlink" Target="https://events.humanitix.com/information-session-1-khapra-beetle-treatment-requirements"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1365</Words>
  <Characters>7782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Doleans, Marion</cp:lastModifiedBy>
  <cp:revision>8</cp:revision>
  <dcterms:created xsi:type="dcterms:W3CDTF">2018-10-15T07:07:00Z</dcterms:created>
  <dcterms:modified xsi:type="dcterms:W3CDTF">2025-05-13T04:47:00Z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G/SPS/N/AUS/502/Add.20</vt:lpwstr>
  </property>
</Properties>
</file>