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4AD98AFF" w14:textId="77777777">
      <w:pPr>
        <w:pStyle w:val="Title"/>
        <w:rPr>
          <w:caps w:val="0"/>
          <w:kern w:val="0"/>
        </w:rPr>
      </w:pPr>
      <w:r w:rsidRPr="008179F6">
        <w:rPr>
          <w:caps w:val="0"/>
          <w:kern w:val="0"/>
        </w:rPr>
        <w:t>NOTIFICACIÓN</w:t>
      </w:r>
    </w:p>
    <w:p w:rsidR="00730687" w:rsidRPr="008179F6" w:rsidP="008179F6" w14:paraId="16B63B8B" w14:textId="77777777">
      <w:pPr>
        <w:pStyle w:val="Title3"/>
      </w:pPr>
      <w:r w:rsidRPr="008179F6">
        <w:t>Addendum</w:t>
      </w:r>
    </w:p>
    <w:p w:rsidR="00337700" w:rsidRPr="008179F6" w:rsidP="008179F6" w14:paraId="68171457" w14:textId="77777777">
      <w:r w:rsidRPr="008179F6">
        <w:t xml:space="preserve">La siguiente comunicación, recibida el 12 de mayo de 2025, se distribuye a petición de la Delegación de </w:t>
      </w:r>
      <w:r w:rsidRPr="008179F6">
        <w:rPr>
          <w:u w:val="single"/>
        </w:rPr>
        <w:t>Colombia</w:t>
      </w:r>
      <w:r w:rsidRPr="008179F6">
        <w:t>.</w:t>
      </w:r>
    </w:p>
    <w:p w:rsidR="00730687" w:rsidRPr="008179F6" w:rsidP="008179F6" w14:paraId="58744D6F" w14:textId="77777777"/>
    <w:p w:rsidR="00730687" w:rsidRPr="008179F6" w:rsidP="008179F6" w14:paraId="00CB7086" w14:textId="77777777">
      <w:pPr>
        <w:jc w:val="center"/>
        <w:rPr>
          <w:b/>
        </w:rPr>
      </w:pPr>
      <w:r w:rsidRPr="008179F6">
        <w:rPr>
          <w:b/>
        </w:rPr>
        <w:t>_______________</w:t>
      </w:r>
    </w:p>
    <w:p w:rsidR="00730687" w:rsidRPr="008179F6" w:rsidP="008179F6" w14:paraId="17A865F3" w14:textId="77777777"/>
    <w:p w:rsidR="00730687" w:rsidRPr="008179F6" w:rsidP="008179F6" w14:paraId="325BE7A2" w14:textId="77777777"/>
    <w:tbl>
      <w:tblPr>
        <w:tblW w:w="9242" w:type="dxa"/>
        <w:tblLayout w:type="fixed"/>
        <w:tblCellMar>
          <w:left w:w="0" w:type="dxa"/>
          <w:right w:w="115" w:type="dxa"/>
        </w:tblCellMar>
        <w:tblLook w:val="01E0"/>
      </w:tblPr>
      <w:tblGrid>
        <w:gridCol w:w="9242"/>
      </w:tblGrid>
      <w:tr w14:paraId="3397EF42" w14:textId="77777777" w:rsidTr="00085CD0">
        <w:tblPrEx>
          <w:tblW w:w="9242" w:type="dxa"/>
          <w:tblLayout w:type="fixed"/>
          <w:tblLook w:val="01E0"/>
        </w:tblPrEx>
        <w:tc>
          <w:tcPr>
            <w:tcW w:w="9242" w:type="dxa"/>
            <w:shd w:val="clear" w:color="auto" w:fill="auto"/>
          </w:tcPr>
          <w:p w:rsidR="00730687" w:rsidRPr="008179F6" w:rsidP="008179F6" w14:paraId="0AD1F45B" w14:textId="77777777">
            <w:pPr>
              <w:spacing w:after="240"/>
              <w:rPr>
                <w:u w:val="single"/>
              </w:rPr>
            </w:pPr>
            <w:r w:rsidRPr="008179F6">
              <w:rPr>
                <w:u w:val="single"/>
              </w:rPr>
              <w:t>Proyecto de resolución "Por medio de la cual se modifican, derogan y adicionan algunas disposiciones a la Resolución ICA 1578 de 2022, con ocasión de la reentrada en vigencia de la Decisión Andina 483 de 2000"</w:t>
            </w:r>
          </w:p>
        </w:tc>
      </w:tr>
      <w:tr w14:paraId="6D47CA72" w14:textId="77777777" w:rsidTr="00085CD0">
        <w:tblPrEx>
          <w:tblW w:w="9242" w:type="dxa"/>
          <w:tblLayout w:type="fixed"/>
          <w:tblLook w:val="01E0"/>
        </w:tblPrEx>
        <w:tc>
          <w:tcPr>
            <w:tcW w:w="9242" w:type="dxa"/>
            <w:shd w:val="clear" w:color="auto" w:fill="auto"/>
          </w:tcPr>
          <w:p w:rsidR="00730687" w:rsidRPr="008179F6" w:rsidP="008179F6" w14:paraId="66C28EE7" w14:textId="77777777">
            <w:pPr>
              <w:spacing w:after="240"/>
            </w:pPr>
            <w:r>
              <w:t>Colombia informa sobre el proyecto de resolución "Por medio de la cual se modifican, derogan y adicionan algunas disposiciones a la Resolución ICA 1578 de 2022, con ocasión de la reentrada en vigencia de la Decisión Andina 483 de 2000" considerando que la Resolución ICA 1578 de 2022 en materia de registro de empresas incluye disposiciones complementarias y otras contrarias a la Decisión andina 483, por lo que se hace necesario modificar, derogar e incluir algunas reglamentaciones para dar aplicabilidad a la norma andina, lo cual permitirá una mayor armonización entre las normativas locales y las directrices comunitarias, favoreciendo así un entorno más coherente y predecible para las empresas que operan en la región. La implementación de la decisión andina 483 no solo garantiza el cumplimiento de los compromisos internacionales, sino que también promueve la competitividad económica al eliminar barreras innecesarias y simplificar los procedimientos administrativos.</w:t>
            </w:r>
          </w:p>
          <w:p w:rsidR="006C42DF" w:rsidP="008179F6" w14:paraId="50F126E5" w14:textId="77777777">
            <w:pPr>
              <w:spacing w:before="240"/>
            </w:pPr>
            <w:hyperlink r:id="rId5" w:tgtFrame="_blank" w:history="1">
              <w:r>
                <w:rPr>
                  <w:color w:val="0000FF"/>
                  <w:u w:val="single"/>
                </w:rPr>
                <w:t>https://www.sucop.gov.co/entidades/ica/Normativa?IDNorma=20967</w:t>
              </w:r>
            </w:hyperlink>
          </w:p>
          <w:p w:rsidR="006C42DF" w:rsidP="008179F6" w14:paraId="4E6E01CC" w14:textId="77777777">
            <w:pPr>
              <w:spacing w:after="240"/>
            </w:pPr>
            <w:hyperlink r:id="rId6" w:tgtFrame="_blank" w:history="1">
              <w:r>
                <w:rPr>
                  <w:color w:val="0000FF"/>
                  <w:u w:val="single"/>
                </w:rPr>
                <w:t>https://members.wto.org/crnattachments/2025/SPS/COL/25_03251_00_s.pdf</w:t>
              </w:r>
            </w:hyperlink>
          </w:p>
        </w:tc>
      </w:tr>
      <w:tr w14:paraId="6C5A00A1" w14:textId="77777777" w:rsidTr="00085CD0">
        <w:tblPrEx>
          <w:tblW w:w="9242" w:type="dxa"/>
          <w:tblLayout w:type="fixed"/>
          <w:tblLook w:val="01E0"/>
        </w:tblPrEx>
        <w:tc>
          <w:tcPr>
            <w:tcW w:w="9242" w:type="dxa"/>
            <w:shd w:val="clear" w:color="auto" w:fill="auto"/>
          </w:tcPr>
          <w:p w:rsidR="00730687" w:rsidRPr="008179F6" w:rsidP="008179F6" w14:paraId="762E615C" w14:textId="77777777">
            <w:pPr>
              <w:spacing w:after="240"/>
              <w:rPr>
                <w:b/>
              </w:rPr>
            </w:pPr>
            <w:r w:rsidRPr="008179F6">
              <w:rPr>
                <w:b/>
              </w:rPr>
              <w:t>Este addendum se refiere a:</w:t>
            </w:r>
          </w:p>
        </w:tc>
      </w:tr>
      <w:tr w14:paraId="7AC9A930" w14:textId="77777777" w:rsidTr="00085CD0">
        <w:tblPrEx>
          <w:tblW w:w="9242" w:type="dxa"/>
          <w:tblLayout w:type="fixed"/>
          <w:tblLook w:val="01E0"/>
        </w:tblPrEx>
        <w:tc>
          <w:tcPr>
            <w:tcW w:w="9242" w:type="dxa"/>
            <w:shd w:val="clear" w:color="auto" w:fill="auto"/>
          </w:tcPr>
          <w:p w:rsidR="00730687" w:rsidRPr="008179F6" w:rsidP="008179F6" w14:paraId="53D70438"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51CD840C" w14:textId="77777777" w:rsidTr="00085CD0">
        <w:tblPrEx>
          <w:tblW w:w="9242" w:type="dxa"/>
          <w:tblLayout w:type="fixed"/>
          <w:tblLook w:val="01E0"/>
        </w:tblPrEx>
        <w:tc>
          <w:tcPr>
            <w:tcW w:w="9242" w:type="dxa"/>
            <w:shd w:val="clear" w:color="auto" w:fill="auto"/>
          </w:tcPr>
          <w:p w:rsidR="00730687" w:rsidRPr="008179F6" w:rsidP="008179F6" w14:paraId="256C9644" w14:textId="77777777">
            <w:pPr>
              <w:ind w:left="1440" w:hanging="873"/>
            </w:pPr>
            <w:r w:rsidRPr="008179F6">
              <w:t>[ ]</w:t>
            </w:r>
            <w:r w:rsidRPr="008179F6">
              <w:tab/>
              <w:t>la notificación de la adopción, publicación o entrada en vigor del reglamento</w:t>
            </w:r>
          </w:p>
        </w:tc>
      </w:tr>
      <w:tr w14:paraId="0C378F93" w14:textId="77777777" w:rsidTr="00085CD0">
        <w:tblPrEx>
          <w:tblW w:w="9242" w:type="dxa"/>
          <w:tblLayout w:type="fixed"/>
          <w:tblLook w:val="01E0"/>
        </w:tblPrEx>
        <w:tc>
          <w:tcPr>
            <w:tcW w:w="9242" w:type="dxa"/>
            <w:shd w:val="clear" w:color="auto" w:fill="auto"/>
          </w:tcPr>
          <w:p w:rsidR="00730687" w:rsidRPr="008179F6" w:rsidP="008179F6" w14:paraId="544F95ED"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6C3E3B09" w14:textId="77777777" w:rsidTr="00085CD0">
        <w:tblPrEx>
          <w:tblW w:w="9242" w:type="dxa"/>
          <w:tblLayout w:type="fixed"/>
          <w:tblLook w:val="01E0"/>
        </w:tblPrEx>
        <w:tc>
          <w:tcPr>
            <w:tcW w:w="9242" w:type="dxa"/>
            <w:shd w:val="clear" w:color="auto" w:fill="auto"/>
          </w:tcPr>
          <w:p w:rsidR="00730687" w:rsidRPr="008179F6" w:rsidP="008179F6" w14:paraId="4A8BB226" w14:textId="77777777">
            <w:pPr>
              <w:ind w:left="1440" w:hanging="873"/>
            </w:pPr>
            <w:r w:rsidRPr="008179F6">
              <w:t>[ ]</w:t>
            </w:r>
            <w:r w:rsidRPr="008179F6">
              <w:tab/>
              <w:t>el retiro del reglamento propuesto</w:t>
            </w:r>
          </w:p>
        </w:tc>
      </w:tr>
      <w:tr w14:paraId="033044B5" w14:textId="77777777" w:rsidTr="00085CD0">
        <w:tblPrEx>
          <w:tblW w:w="9242" w:type="dxa"/>
          <w:tblLayout w:type="fixed"/>
          <w:tblLook w:val="01E0"/>
        </w:tblPrEx>
        <w:tc>
          <w:tcPr>
            <w:tcW w:w="9242" w:type="dxa"/>
            <w:shd w:val="clear" w:color="auto" w:fill="auto"/>
          </w:tcPr>
          <w:p w:rsidR="00730687" w:rsidRPr="008179F6" w:rsidP="008179F6" w14:paraId="2A6BC34E" w14:textId="77777777">
            <w:pPr>
              <w:ind w:left="1440" w:hanging="873"/>
            </w:pPr>
            <w:r w:rsidRPr="008179F6">
              <w:t>[ ]</w:t>
            </w:r>
            <w:r w:rsidRPr="008179F6">
              <w:tab/>
              <w:t xml:space="preserve">la modificación de la fecha propuesta de adopción, publicación o entrada en vigor </w:t>
            </w:r>
          </w:p>
        </w:tc>
      </w:tr>
      <w:tr w14:paraId="3F9CE3C2" w14:textId="77777777" w:rsidTr="00085CD0">
        <w:tblPrEx>
          <w:tblW w:w="9242" w:type="dxa"/>
          <w:tblLayout w:type="fixed"/>
          <w:tblLook w:val="01E0"/>
        </w:tblPrEx>
        <w:tc>
          <w:tcPr>
            <w:tcW w:w="9242" w:type="dxa"/>
            <w:shd w:val="clear" w:color="auto" w:fill="auto"/>
          </w:tcPr>
          <w:p w:rsidR="00730687" w:rsidRPr="008179F6" w:rsidP="008179F6" w14:paraId="6DC87E29" w14:textId="77777777">
            <w:pPr>
              <w:spacing w:after="240"/>
              <w:ind w:left="1440" w:hanging="873"/>
            </w:pPr>
            <w:r w:rsidRPr="008179F6">
              <w:t>[ ]</w:t>
            </w:r>
            <w:r w:rsidRPr="008179F6">
              <w:tab/>
              <w:t xml:space="preserve">otro aspecto: </w:t>
            </w:r>
          </w:p>
        </w:tc>
      </w:tr>
      <w:tr w14:paraId="52BF8784" w14:textId="77777777" w:rsidTr="00085CD0">
        <w:tblPrEx>
          <w:tblW w:w="9242" w:type="dxa"/>
          <w:tblLayout w:type="fixed"/>
          <w:tblLook w:val="01E0"/>
        </w:tblPrEx>
        <w:tc>
          <w:tcPr>
            <w:tcW w:w="9242" w:type="dxa"/>
            <w:shd w:val="clear" w:color="auto" w:fill="auto"/>
          </w:tcPr>
          <w:p w:rsidR="00730687" w:rsidRPr="008179F6" w:rsidP="008179F6" w14:paraId="00DA536F"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49914A8" w14:textId="77777777" w:rsidTr="00085CD0">
        <w:tblPrEx>
          <w:tblW w:w="9242" w:type="dxa"/>
          <w:tblLayout w:type="fixed"/>
          <w:tblLook w:val="01E0"/>
        </w:tblPrEx>
        <w:tc>
          <w:tcPr>
            <w:tcW w:w="9242" w:type="dxa"/>
            <w:shd w:val="clear" w:color="auto" w:fill="auto"/>
          </w:tcPr>
          <w:p w:rsidR="00730687" w:rsidRPr="008179F6" w:rsidP="008179F6" w14:paraId="18BEA3A8"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11 de julio de 2025</w:t>
            </w:r>
          </w:p>
        </w:tc>
      </w:tr>
      <w:tr w14:paraId="0DED441A" w14:textId="77777777" w:rsidTr="00085CD0">
        <w:tblPrEx>
          <w:tblW w:w="9242" w:type="dxa"/>
          <w:tblLayout w:type="fixed"/>
          <w:tblLook w:val="01E0"/>
        </w:tblPrEx>
        <w:tc>
          <w:tcPr>
            <w:tcW w:w="9242" w:type="dxa"/>
            <w:shd w:val="clear" w:color="auto" w:fill="auto"/>
          </w:tcPr>
          <w:p w:rsidR="00730687" w:rsidRPr="008179F6" w:rsidP="008179F6" w14:paraId="5FBA6CD0"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8C0297C" w14:textId="77777777" w:rsidTr="00085CD0">
        <w:tblPrEx>
          <w:tblW w:w="9242" w:type="dxa"/>
          <w:tblLayout w:type="fixed"/>
          <w:tblLook w:val="01E0"/>
        </w:tblPrEx>
        <w:tc>
          <w:tcPr>
            <w:tcW w:w="9242" w:type="dxa"/>
            <w:shd w:val="clear" w:color="auto" w:fill="auto"/>
          </w:tcPr>
          <w:p w:rsidR="00730687" w:rsidRPr="008179F6" w:rsidP="008179F6" w14:paraId="625A596F" w14:textId="77777777">
            <w:r w:rsidRPr="008179F6">
              <w:t>Hernán Alonso Zuñiga C.</w:t>
            </w:r>
          </w:p>
          <w:p w:rsidR="00730687" w:rsidRPr="008179F6" w:rsidP="008179F6" w14:paraId="3F25D5CF" w14:textId="77777777">
            <w:r w:rsidRPr="008179F6">
              <w:t>Ministerio de Comercio, Industria y Turismo</w:t>
            </w:r>
          </w:p>
          <w:p w:rsidR="00730687" w:rsidRPr="008179F6" w:rsidP="008179F6" w14:paraId="298841EA" w14:textId="77777777">
            <w:r w:rsidRPr="008179F6">
              <w:t>Dirección de Regulación</w:t>
            </w:r>
          </w:p>
          <w:p w:rsidR="00730687" w:rsidRPr="008179F6" w:rsidP="008179F6" w14:paraId="6B556E12" w14:textId="77777777">
            <w:r w:rsidRPr="008179F6">
              <w:t>Calle 28 # 13 A 15 piso 3, Bogotá, DC</w:t>
            </w:r>
          </w:p>
          <w:p w:rsidR="00730687" w:rsidRPr="008179F6" w:rsidP="008179F6" w14:paraId="476C8DFE" w14:textId="77777777">
            <w:r w:rsidRPr="008179F6">
              <w:t>Edificio Centro de Comercio Internacional</w:t>
            </w:r>
          </w:p>
          <w:p w:rsidR="00730687" w:rsidRPr="008179F6" w:rsidP="008179F6" w14:paraId="2A902104" w14:textId="77777777">
            <w:r w:rsidRPr="008179F6">
              <w:t>Tel: +(57 1) 606 7676, Ext. 1340 y 2220</w:t>
            </w:r>
          </w:p>
          <w:p w:rsidR="00730687" w:rsidRPr="008179F6" w:rsidP="008179F6" w14:paraId="764F64D3" w14:textId="77777777">
            <w:r w:rsidRPr="008179F6">
              <w:t xml:space="preserve">Correo electrónico: </w:t>
            </w:r>
            <w:hyperlink r:id="rId7" w:history="1">
              <w:r w:rsidRPr="008179F6">
                <w:rPr>
                  <w:color w:val="0000FF"/>
                  <w:u w:val="single"/>
                </w:rPr>
                <w:t>puntocontacto@mincit.gov.co</w:t>
              </w:r>
            </w:hyperlink>
          </w:p>
          <w:p w:rsidR="00730687" w:rsidRPr="001A37AB" w:rsidP="001A37AB" w14:paraId="5EDBF2B4" w14:textId="77777777">
            <w:pPr>
              <w:spacing w:after="120"/>
              <w:rPr>
                <w:lang w:val="en-GB"/>
              </w:rPr>
            </w:pPr>
            <w:r w:rsidRPr="001A37AB">
              <w:rPr>
                <w:lang w:val="en-GB"/>
              </w:rPr>
              <w:t xml:space="preserve">Sitio web: </w:t>
            </w:r>
            <w:hyperlink r:id="rId8" w:history="1">
              <w:r w:rsidRPr="001A37AB">
                <w:rPr>
                  <w:color w:val="0000FF"/>
                  <w:u w:val="single"/>
                  <w:lang w:val="en-GB"/>
                </w:rPr>
                <w:t>http://www.mincit.gov.co</w:t>
              </w:r>
            </w:hyperlink>
          </w:p>
          <w:p w:rsidR="00730687" w:rsidRPr="008179F6" w:rsidP="008179F6" w14:paraId="36FACD91" w14:textId="77777777">
            <w:r w:rsidRPr="008179F6">
              <w:t>Instituto Colombiano Agropecuario ICA</w:t>
            </w:r>
          </w:p>
          <w:p w:rsidR="00730687" w:rsidRPr="008179F6" w:rsidP="008179F6" w14:paraId="4EACF5E9" w14:textId="77777777">
            <w:r w:rsidRPr="008179F6">
              <w:t>Dirección Técnica de Asuntos Internacionales</w:t>
            </w:r>
          </w:p>
          <w:p w:rsidR="00730687" w:rsidRPr="008179F6" w:rsidP="008179F6" w14:paraId="5C62DB5C" w14:textId="77777777">
            <w:r w:rsidRPr="008179F6">
              <w:t>Subgerencia de Regulación Sanitaria y Fitosanitaria</w:t>
            </w:r>
          </w:p>
          <w:p w:rsidR="00730687" w:rsidRPr="008179F6" w:rsidP="008179F6" w14:paraId="578651F4" w14:textId="77777777">
            <w:r w:rsidRPr="008179F6">
              <w:t>Oficinas Nacionales</w:t>
            </w:r>
          </w:p>
          <w:p w:rsidR="00730687" w:rsidRPr="008179F6" w:rsidP="008179F6" w14:paraId="5702EF4E" w14:textId="77777777">
            <w:r w:rsidRPr="008179F6">
              <w:t>Edificio Neo Point 83, Av Carrera 20 # 83-20, Bogotá D.C. Colombia</w:t>
            </w:r>
          </w:p>
          <w:p w:rsidR="00730687" w:rsidRPr="008179F6" w:rsidP="008179F6" w14:paraId="26A3723B" w14:textId="77777777">
            <w:r w:rsidRPr="008179F6">
              <w:t xml:space="preserve">Correo electrónico: </w:t>
            </w:r>
            <w:hyperlink r:id="rId9" w:history="1">
              <w:r w:rsidRPr="008179F6">
                <w:rPr>
                  <w:color w:val="0000FF"/>
                  <w:u w:val="single"/>
                </w:rPr>
                <w:t>asuntos.internacionales@ica.gov.co</w:t>
              </w:r>
            </w:hyperlink>
          </w:p>
          <w:p w:rsidR="00730687" w:rsidRPr="001A37AB" w:rsidP="008179F6" w14:paraId="676214AD" w14:textId="77777777">
            <w:pPr>
              <w:spacing w:after="240"/>
              <w:rPr>
                <w:lang w:val="en-GB"/>
              </w:rPr>
            </w:pPr>
            <w:r w:rsidRPr="001A37AB">
              <w:rPr>
                <w:lang w:val="en-GB"/>
              </w:rPr>
              <w:t xml:space="preserve">Sitio web: </w:t>
            </w:r>
            <w:hyperlink r:id="rId10" w:history="1">
              <w:r w:rsidRPr="001A37AB">
                <w:rPr>
                  <w:color w:val="0000FF"/>
                  <w:u w:val="single"/>
                  <w:lang w:val="en-GB"/>
                </w:rPr>
                <w:t>http://www.ica.gov.co</w:t>
              </w:r>
            </w:hyperlink>
          </w:p>
        </w:tc>
      </w:tr>
      <w:tr w14:paraId="20DCE220" w14:textId="77777777" w:rsidTr="00085CD0">
        <w:tblPrEx>
          <w:tblW w:w="9242" w:type="dxa"/>
          <w:tblLayout w:type="fixed"/>
          <w:tblLook w:val="01E0"/>
        </w:tblPrEx>
        <w:tc>
          <w:tcPr>
            <w:tcW w:w="9242" w:type="dxa"/>
            <w:shd w:val="clear" w:color="auto" w:fill="auto"/>
          </w:tcPr>
          <w:p w:rsidR="00730687" w:rsidRPr="008179F6" w:rsidP="008179F6" w14:paraId="3F043E7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974BC30" w14:textId="77777777" w:rsidTr="00085CD0">
        <w:tblPrEx>
          <w:tblW w:w="9242" w:type="dxa"/>
          <w:tblLayout w:type="fixed"/>
          <w:tblLook w:val="01E0"/>
        </w:tblPrEx>
        <w:tc>
          <w:tcPr>
            <w:tcW w:w="9242" w:type="dxa"/>
            <w:shd w:val="clear" w:color="auto" w:fill="auto"/>
          </w:tcPr>
          <w:p w:rsidR="00730687" w:rsidRPr="008179F6" w:rsidP="008179F6" w14:paraId="54DBB460" w14:textId="77777777">
            <w:r w:rsidRPr="008179F6">
              <w:t>Hernán Alonso Zuñiga C.</w:t>
            </w:r>
          </w:p>
          <w:p w:rsidR="00730687" w:rsidRPr="008179F6" w:rsidP="008179F6" w14:paraId="0BA39D0C" w14:textId="77777777">
            <w:r w:rsidRPr="008179F6">
              <w:t>Ministerio de Comercio, Industria y Turismo</w:t>
            </w:r>
          </w:p>
          <w:p w:rsidR="00730687" w:rsidRPr="008179F6" w:rsidP="008179F6" w14:paraId="1ECC847E" w14:textId="77777777">
            <w:r w:rsidRPr="008179F6">
              <w:t>Dirección de Regulación</w:t>
            </w:r>
          </w:p>
          <w:p w:rsidR="00730687" w:rsidRPr="008179F6" w:rsidP="008179F6" w14:paraId="270392EB" w14:textId="77777777">
            <w:r w:rsidRPr="008179F6">
              <w:t>Calle 28 # 13 A 15 piso 3, Bogotá, DC</w:t>
            </w:r>
          </w:p>
          <w:p w:rsidR="00730687" w:rsidRPr="008179F6" w:rsidP="008179F6" w14:paraId="4F27FD3D" w14:textId="77777777">
            <w:r w:rsidRPr="008179F6">
              <w:t>Edificio Centro de Comercio Internacional</w:t>
            </w:r>
          </w:p>
          <w:p w:rsidR="00730687" w:rsidRPr="008179F6" w:rsidP="008179F6" w14:paraId="4C2AEC05" w14:textId="77777777">
            <w:r w:rsidRPr="008179F6">
              <w:t>Tel: +(57 1) 606 7676, Ext. 1340 y 2220</w:t>
            </w:r>
          </w:p>
          <w:p w:rsidR="00730687" w:rsidRPr="008179F6" w:rsidP="008179F6" w14:paraId="25AD5402" w14:textId="77777777">
            <w:r w:rsidRPr="008179F6">
              <w:t xml:space="preserve">Correo electrónico: </w:t>
            </w:r>
            <w:hyperlink r:id="rId7" w:history="1">
              <w:r w:rsidRPr="008179F6">
                <w:rPr>
                  <w:color w:val="0000FF"/>
                  <w:u w:val="single"/>
                </w:rPr>
                <w:t>puntocontacto@mincit.gov.co</w:t>
              </w:r>
            </w:hyperlink>
          </w:p>
          <w:p w:rsidR="00730687" w:rsidRPr="001A37AB" w:rsidP="008179F6" w14:paraId="057CA28D" w14:textId="77777777">
            <w:pPr>
              <w:rPr>
                <w:lang w:val="en-GB"/>
              </w:rPr>
            </w:pPr>
            <w:r w:rsidRPr="001A37AB">
              <w:rPr>
                <w:lang w:val="en-GB"/>
              </w:rPr>
              <w:t xml:space="preserve">Sitio web: </w:t>
            </w:r>
            <w:hyperlink r:id="rId8" w:history="1">
              <w:r w:rsidRPr="001A37AB">
                <w:rPr>
                  <w:color w:val="0000FF"/>
                  <w:u w:val="single"/>
                  <w:lang w:val="en-GB"/>
                </w:rPr>
                <w:t>http://www.mincit.gov.co</w:t>
              </w:r>
            </w:hyperlink>
          </w:p>
        </w:tc>
      </w:tr>
    </w:tbl>
    <w:p w:rsidR="00293E6A" w:rsidRPr="001A37AB" w:rsidP="008179F6" w14:paraId="2E64436C" w14:textId="77777777">
      <w:pPr>
        <w:rPr>
          <w:lang w:val="en-GB"/>
        </w:rPr>
      </w:pPr>
    </w:p>
    <w:p w:rsidR="00293E6A" w:rsidRPr="008179F6" w:rsidP="008179F6" w14:paraId="577B52BC" w14:textId="77777777">
      <w:pPr>
        <w:jc w:val="center"/>
        <w:rPr>
          <w:b/>
        </w:rPr>
      </w:pPr>
      <w:r w:rsidRPr="008179F6">
        <w:rPr>
          <w:b/>
        </w:rPr>
        <w:t>__________</w:t>
      </w:r>
    </w:p>
    <w:sectPr w:rsidSect="001A37AB">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1A37AB" w:rsidP="001A37AB" w14:paraId="6B59650C" w14:textId="3270B80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1A37AB" w:rsidP="001A37AB" w14:paraId="42DFADD7" w14:textId="475BC3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4A38E64"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37AB" w:rsidRPr="001A37AB" w:rsidP="001A37AB" w14:paraId="270AE2E9" w14:textId="77777777">
    <w:pPr>
      <w:pStyle w:val="Header"/>
      <w:pBdr>
        <w:bottom w:val="single" w:sz="4" w:space="1" w:color="auto"/>
      </w:pBdr>
      <w:tabs>
        <w:tab w:val="clear" w:pos="4513"/>
        <w:tab w:val="clear" w:pos="9027"/>
      </w:tabs>
      <w:jc w:val="center"/>
      <w:rPr>
        <w:lang w:val="en-GB"/>
      </w:rPr>
    </w:pPr>
    <w:r w:rsidRPr="001A37AB">
      <w:rPr>
        <w:lang w:val="en-GB"/>
      </w:rPr>
      <w:t>G/SPS/N/COL/335/Add.2</w:t>
    </w:r>
  </w:p>
  <w:p w:rsidR="001A37AB" w:rsidRPr="001A37AB" w:rsidP="001A37AB" w14:paraId="5E05EE9A" w14:textId="77777777">
    <w:pPr>
      <w:pStyle w:val="Header"/>
      <w:pBdr>
        <w:bottom w:val="single" w:sz="4" w:space="1" w:color="auto"/>
      </w:pBdr>
      <w:tabs>
        <w:tab w:val="clear" w:pos="4513"/>
        <w:tab w:val="clear" w:pos="9027"/>
      </w:tabs>
      <w:jc w:val="center"/>
      <w:rPr>
        <w:lang w:val="en-GB"/>
      </w:rPr>
    </w:pPr>
  </w:p>
  <w:p w:rsidR="001A37AB" w:rsidRPr="001A37AB" w:rsidP="001A37AB" w14:paraId="0E38997A" w14:textId="67AFCADA">
    <w:pPr>
      <w:pStyle w:val="Header"/>
      <w:pBdr>
        <w:bottom w:val="single" w:sz="4" w:space="1" w:color="auto"/>
      </w:pBdr>
      <w:tabs>
        <w:tab w:val="clear" w:pos="4513"/>
        <w:tab w:val="clear" w:pos="9027"/>
      </w:tabs>
      <w:jc w:val="center"/>
    </w:pPr>
    <w:r w:rsidRPr="001A37AB">
      <w:t xml:space="preserve">- </w:t>
    </w:r>
    <w:r w:rsidRPr="001A37AB">
      <w:fldChar w:fldCharType="begin"/>
    </w:r>
    <w:r w:rsidRPr="001A37AB">
      <w:instrText xml:space="preserve"> PAGE </w:instrText>
    </w:r>
    <w:r w:rsidRPr="001A37AB">
      <w:fldChar w:fldCharType="separate"/>
    </w:r>
    <w:r w:rsidRPr="001A37AB">
      <w:t>2</w:t>
    </w:r>
    <w:r w:rsidRPr="001A37AB">
      <w:fldChar w:fldCharType="end"/>
    </w:r>
    <w:r w:rsidRPr="001A37AB">
      <w:t xml:space="preserve"> -</w:t>
    </w:r>
  </w:p>
  <w:p w:rsidR="00730687" w:rsidRPr="001A37AB" w:rsidP="001A37AB" w14:paraId="6777FB4F" w14:textId="778D992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37AB" w:rsidRPr="001A37AB" w:rsidP="001A37AB" w14:paraId="7FFC9305" w14:textId="77777777">
    <w:pPr>
      <w:pStyle w:val="Header"/>
      <w:pBdr>
        <w:bottom w:val="single" w:sz="4" w:space="1" w:color="auto"/>
      </w:pBdr>
      <w:tabs>
        <w:tab w:val="clear" w:pos="4513"/>
        <w:tab w:val="clear" w:pos="9027"/>
      </w:tabs>
      <w:jc w:val="center"/>
      <w:rPr>
        <w:lang w:val="en-GB"/>
      </w:rPr>
    </w:pPr>
    <w:r w:rsidRPr="001A37AB">
      <w:rPr>
        <w:lang w:val="en-GB"/>
      </w:rPr>
      <w:t>G/SPS/N/COL/335/Add.2</w:t>
    </w:r>
  </w:p>
  <w:p w:rsidR="001A37AB" w:rsidRPr="001A37AB" w:rsidP="001A37AB" w14:paraId="1B1B0B4F" w14:textId="77777777">
    <w:pPr>
      <w:pStyle w:val="Header"/>
      <w:pBdr>
        <w:bottom w:val="single" w:sz="4" w:space="1" w:color="auto"/>
      </w:pBdr>
      <w:tabs>
        <w:tab w:val="clear" w:pos="4513"/>
        <w:tab w:val="clear" w:pos="9027"/>
      </w:tabs>
      <w:jc w:val="center"/>
      <w:rPr>
        <w:lang w:val="en-GB"/>
      </w:rPr>
    </w:pPr>
  </w:p>
  <w:p w:rsidR="001A37AB" w:rsidRPr="001A37AB" w:rsidP="001A37AB" w14:paraId="00134DC1" w14:textId="17A11E7B">
    <w:pPr>
      <w:pStyle w:val="Header"/>
      <w:pBdr>
        <w:bottom w:val="single" w:sz="4" w:space="1" w:color="auto"/>
      </w:pBdr>
      <w:tabs>
        <w:tab w:val="clear" w:pos="4513"/>
        <w:tab w:val="clear" w:pos="9027"/>
      </w:tabs>
      <w:jc w:val="center"/>
    </w:pPr>
    <w:r w:rsidRPr="001A37AB">
      <w:t xml:space="preserve">- </w:t>
    </w:r>
    <w:r w:rsidRPr="001A37AB">
      <w:fldChar w:fldCharType="begin"/>
    </w:r>
    <w:r w:rsidRPr="001A37AB">
      <w:instrText xml:space="preserve"> PAGE </w:instrText>
    </w:r>
    <w:r w:rsidRPr="001A37AB">
      <w:fldChar w:fldCharType="separate"/>
    </w:r>
    <w:r w:rsidRPr="001A37AB">
      <w:rPr>
        <w:noProof/>
      </w:rPr>
      <w:t>2</w:t>
    </w:r>
    <w:r w:rsidRPr="001A37AB">
      <w:fldChar w:fldCharType="end"/>
    </w:r>
    <w:r w:rsidRPr="001A37AB">
      <w:t xml:space="preserve"> -</w:t>
    </w:r>
  </w:p>
  <w:p w:rsidR="00DD65B2" w:rsidRPr="001A37AB" w:rsidP="001A37AB" w14:paraId="11FB3E7A" w14:textId="295013C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08296F4"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0EA090B"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0D69D7A5" w14:textId="0FA05E57">
          <w:pPr>
            <w:jc w:val="right"/>
            <w:rPr>
              <w:b/>
              <w:color w:val="FF0000"/>
              <w:szCs w:val="18"/>
            </w:rPr>
          </w:pPr>
          <w:r>
            <w:rPr>
              <w:b/>
              <w:color w:val="FF0000"/>
              <w:szCs w:val="18"/>
            </w:rPr>
            <w:t xml:space="preserve"> </w:t>
          </w:r>
        </w:p>
      </w:tc>
    </w:tr>
    <w:bookmarkEnd w:id="0"/>
    <w:tr w14:paraId="3753450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1CE5E975"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3B39E6AD" w14:textId="77777777">
          <w:pPr>
            <w:jc w:val="right"/>
            <w:rPr>
              <w:b/>
              <w:szCs w:val="18"/>
            </w:rPr>
          </w:pPr>
        </w:p>
      </w:tc>
    </w:tr>
    <w:tr w14:paraId="60B9E8A8"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08BF0A4"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1A37AB" w:rsidRPr="001A37AB" w:rsidP="00294BE1" w14:paraId="3891DE54" w14:textId="77777777">
          <w:pPr>
            <w:jc w:val="right"/>
            <w:rPr>
              <w:b/>
              <w:szCs w:val="18"/>
              <w:lang w:val="en-GB"/>
            </w:rPr>
          </w:pPr>
          <w:bookmarkStart w:id="1" w:name="bmkSymbols"/>
          <w:r w:rsidRPr="001A37AB">
            <w:rPr>
              <w:b/>
              <w:szCs w:val="18"/>
              <w:lang w:val="en-GB"/>
            </w:rPr>
            <w:t>G/SPS/N/COL/335/Add.2</w:t>
          </w:r>
        </w:p>
        <w:bookmarkEnd w:id="1"/>
        <w:p w:rsidR="005D4F0E" w:rsidRPr="001A37AB" w:rsidP="00294BE1" w14:paraId="639B87E9" w14:textId="66E69FEB">
          <w:pPr>
            <w:jc w:val="right"/>
            <w:rPr>
              <w:b/>
              <w:szCs w:val="18"/>
              <w:lang w:val="en-GB"/>
            </w:rPr>
          </w:pPr>
        </w:p>
      </w:tc>
    </w:tr>
    <w:tr w14:paraId="0B446D28" w14:textId="77777777" w:rsidTr="00433BE0">
      <w:tblPrEx>
        <w:tblW w:w="0" w:type="auto"/>
        <w:jc w:val="center"/>
        <w:tblLayout w:type="fixed"/>
        <w:tblLook w:val="04A0"/>
      </w:tblPrEx>
      <w:trPr>
        <w:trHeight w:val="240"/>
        <w:jc w:val="center"/>
      </w:trPr>
      <w:tc>
        <w:tcPr>
          <w:tcW w:w="3818" w:type="dxa"/>
          <w:vMerge/>
          <w:vAlign w:val="center"/>
          <w:hideMark/>
        </w:tcPr>
        <w:p w:rsidR="005D4F0E" w:rsidRPr="001A37AB" w14:paraId="571F6E44"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6BD5FC7E" w14:textId="77777777">
          <w:pPr>
            <w:jc w:val="right"/>
            <w:rPr>
              <w:szCs w:val="18"/>
            </w:rPr>
          </w:pPr>
          <w:bookmarkStart w:id="2" w:name="bmkDate"/>
          <w:bookmarkStart w:id="3" w:name="spsDateDistribution"/>
          <w:r w:rsidRPr="00730687">
            <w:rPr>
              <w:szCs w:val="18"/>
            </w:rPr>
            <w:t>12 de mayo de 2025</w:t>
          </w:r>
          <w:bookmarkEnd w:id="2"/>
          <w:bookmarkEnd w:id="3"/>
        </w:p>
      </w:tc>
    </w:tr>
    <w:tr w14:paraId="3D353F41"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B1C42EA" w14:textId="77777777">
          <w:pPr>
            <w:jc w:val="left"/>
            <w:rPr>
              <w:b/>
              <w:szCs w:val="18"/>
            </w:rPr>
          </w:pPr>
          <w:bookmarkStart w:id="4" w:name="bmkSerial"/>
          <w:r>
            <w:rPr>
              <w:b w:val="0"/>
              <w:color w:val="FF0000"/>
            </w:rPr>
            <w:t>(25-3159)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63FEB5D"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6FDAA3F5"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3EC86CBE" w14:textId="4167972C">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A007D7B" w14:textId="21CC0486">
          <w:pPr>
            <w:jc w:val="right"/>
            <w:rPr>
              <w:bCs/>
              <w:szCs w:val="18"/>
            </w:rPr>
          </w:pPr>
          <w:bookmarkStart w:id="7" w:name="bmkLanguage"/>
          <w:r>
            <w:rPr>
              <w:bCs/>
              <w:szCs w:val="18"/>
            </w:rPr>
            <w:t>Original: español</w:t>
          </w:r>
          <w:bookmarkEnd w:id="7"/>
        </w:p>
      </w:tc>
    </w:tr>
  </w:tbl>
  <w:p w:rsidR="00DD65B2" w:rsidRPr="008179F6" w14:paraId="31D0EA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7071607">
    <w:abstractNumId w:val="8"/>
  </w:num>
  <w:num w:numId="2" w16cid:durableId="475150273">
    <w:abstractNumId w:val="3"/>
  </w:num>
  <w:num w:numId="3" w16cid:durableId="363795710">
    <w:abstractNumId w:val="2"/>
  </w:num>
  <w:num w:numId="4" w16cid:durableId="1697609313">
    <w:abstractNumId w:val="1"/>
  </w:num>
  <w:num w:numId="5" w16cid:durableId="334187090">
    <w:abstractNumId w:val="0"/>
  </w:num>
  <w:num w:numId="6" w16cid:durableId="2036999587">
    <w:abstractNumId w:val="12"/>
  </w:num>
  <w:num w:numId="7" w16cid:durableId="1146242534">
    <w:abstractNumId w:val="10"/>
  </w:num>
  <w:num w:numId="8" w16cid:durableId="857891923">
    <w:abstractNumId w:val="13"/>
  </w:num>
  <w:num w:numId="9" w16cid:durableId="1253778877">
    <w:abstractNumId w:val="9"/>
  </w:num>
  <w:num w:numId="10" w16cid:durableId="210534258">
    <w:abstractNumId w:val="7"/>
  </w:num>
  <w:num w:numId="11" w16cid:durableId="920453328">
    <w:abstractNumId w:val="6"/>
  </w:num>
  <w:num w:numId="12" w16cid:durableId="479151265">
    <w:abstractNumId w:val="5"/>
  </w:num>
  <w:num w:numId="13" w16cid:durableId="182548773">
    <w:abstractNumId w:val="4"/>
  </w:num>
  <w:num w:numId="14" w16cid:durableId="1488672637">
    <w:abstractNumId w:val="11"/>
  </w:num>
  <w:num w:numId="15" w16cid:durableId="2163563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37AB"/>
    <w:rsid w:val="001A7F54"/>
    <w:rsid w:val="001B50DF"/>
    <w:rsid w:val="001B73EF"/>
    <w:rsid w:val="001D0E4B"/>
    <w:rsid w:val="00211E77"/>
    <w:rsid w:val="002149CB"/>
    <w:rsid w:val="002242B5"/>
    <w:rsid w:val="00235292"/>
    <w:rsid w:val="002439DF"/>
    <w:rsid w:val="00251069"/>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76860"/>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60FD2"/>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97569"/>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138AE0E"/>
  <w15:docId w15:val="{59ACBA06-3F7D-4A80-90DD-D7504E48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sucop.gov.co/entidades/ica/Normativa?IDNorma=20967" TargetMode="External" /><Relationship Id="rId6" Type="http://schemas.openxmlformats.org/officeDocument/2006/relationships/hyperlink" Target="https://members.wto.org/crnattachments/2025/SPS/COL/25_03251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427c8bba-a381-4195-a2ff-4239496bd6b2</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783596CD-E275-49B0-89A0-CB3C0B2E19C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2025-05-12T09:30:00Z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G/SPS/N/COL/335/Add.2</vt:lpwstr>
  </property>
  <property fmtid="{D5CDD505-2E9C-101B-9397-08002B2CF9AE}" pid="3" name="TitusGUID">
    <vt:lpwstr>427c8bba-a381-4195-a2ff-4239496bd6b2</vt:lpwstr>
  </property>
  <property fmtid="{D5CDD505-2E9C-101B-9397-08002B2CF9AE}" pid="4" name="WTOCLASSIFICATION">
    <vt:lpwstr>WTO OFFICIAL</vt:lpwstr>
  </property>
</Properties>
</file>