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7AC56B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DEEDC2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9872FA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723BE19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THE SEPARATE CUSTOMS TERRITORY OF TAIWAN, PENGHU, KINMEN AND MATSU</w:t>
            </w:r>
          </w:p>
          <w:p w:rsidR="00EA4725" w:rsidRPr="00441372" w:rsidP="00441372" w14:paraId="7E4A92C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4261F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F808CA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19FA267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Health and Welfare</w:t>
            </w:r>
          </w:p>
        </w:tc>
      </w:tr>
      <w:tr w14:paraId="462712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59F329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764EEBA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</w:t>
            </w:r>
            <w:r w:rsidRPr="00441372">
              <w:rPr>
                <w:b/>
              </w:rPr>
              <w:t>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Imported foods and related products</w:t>
            </w:r>
          </w:p>
        </w:tc>
      </w:tr>
      <w:tr w14:paraId="170A36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3FFF29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D0B0B6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BC1929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C215D6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78192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DCA67E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901B8D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Amendment on the Regulations of Inspection of Imported Foods and Related Products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10</w:t>
            </w:r>
          </w:p>
          <w:p w:rsidR="00EA4725" w:rsidRPr="00441372" w:rsidP="00441372" w14:paraId="321C6CAA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https://members.wto.org/crnattachments/2025/SPS/TPKM/25_03194_00_e.pdf</w:t>
              </w:r>
            </w:hyperlink>
          </w:p>
        </w:tc>
      </w:tr>
      <w:tr w14:paraId="017CDF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0EA4CB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78D0A4E" w14:textId="5E7E16A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Ministry of Health and Welfare proposes to amend provisions of the "Regulations of Inspection of Imported Foods and Related Products". The</w:t>
            </w:r>
            <w:r>
              <w:t> </w:t>
            </w:r>
            <w:r w:rsidRPr="0065690F">
              <w:t>proposed amendments mainly involve the following points:</w:t>
            </w:r>
          </w:p>
          <w:p w:rsidR="00F720E9" w:rsidRPr="0065690F" w:rsidP="00BE6609" w14:paraId="48D10A4F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Revise the application procedures for product import inspections and add supplement provisions;</w:t>
            </w:r>
          </w:p>
          <w:p w:rsidR="00F720E9" w:rsidRPr="0065690F" w:rsidP="00BE6609" w14:paraId="1685467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Amend the scope of products subject to batch-by-batch verification;</w:t>
            </w:r>
          </w:p>
          <w:p w:rsidR="00F720E9" w:rsidRPr="0065690F" w:rsidP="00BE6609" w14:paraId="11ED7EA1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Modify the conditions for preferential measures granted to excellent industry;</w:t>
            </w:r>
          </w:p>
          <w:p w:rsidR="00F720E9" w:rsidRPr="0065690F" w:rsidP="00BE6609" w14:paraId="5F1FA4D4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Update inspection procedures and specify that the costs arising from inspections shall be borne by the Obligatory Inspection Applicant;</w:t>
            </w:r>
          </w:p>
          <w:p w:rsidR="00F720E9" w:rsidRPr="0065690F" w:rsidP="00BE6609" w14:paraId="5C0337A6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Adjust the conditions for granting prior release with a guarantee as well as the conditions and methods for deposit payment, and introduce provisions for the cyclical reuse of the prior-release guarantee deposit;</w:t>
            </w:r>
          </w:p>
          <w:p w:rsidR="00F720E9" w:rsidRPr="0065690F" w:rsidP="00BE6609" w14:paraId="027AC4F5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Revise the handling procedures for products that comply or fail to comply with regulations;</w:t>
            </w:r>
          </w:p>
          <w:p w:rsidR="00F720E9" w:rsidRPr="0065690F" w:rsidP="00BE6609" w14:paraId="3AE2A2D3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Support electronic operations by establishing a legal basis for electronic delivery;</w:t>
            </w:r>
          </w:p>
          <w:p w:rsidR="00F720E9" w:rsidRPr="0065690F" w:rsidP="00BE6609" w14:paraId="238D5EDC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Amend the effective date of the Regulations.</w:t>
            </w:r>
          </w:p>
        </w:tc>
      </w:tr>
      <w:tr w14:paraId="1BD4633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E8810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4DCF5F4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20490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DEE7DA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1570A89" w14:textId="77777777">
            <w:pPr>
              <w:spacing w:before="120" w:after="120"/>
            </w:pPr>
            <w:r w:rsidRPr="00441372">
              <w:rPr>
                <w:b/>
              </w:rPr>
              <w:t xml:space="preserve">Is </w:t>
            </w:r>
            <w:r w:rsidRPr="00441372">
              <w:rPr>
                <w:b/>
              </w:rPr>
              <w:t>there a relevant international standard? If so, identify the standard:</w:t>
            </w:r>
          </w:p>
          <w:p w:rsidR="00EA4725" w:rsidRPr="00441372" w:rsidP="00441372" w14:paraId="033BCEA3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87304C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BE6609" w14:paraId="5F8B2928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8B6D36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8DA411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7FEC07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32AF4F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749EA5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419369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720E9" w:rsidRPr="0065690F" w:rsidP="00BE6609" w14:paraId="78A89ADC" w14:textId="2EBB20CF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Regulations of Inspection of Imported Foods and Related Products</w:t>
            </w:r>
          </w:p>
        </w:tc>
      </w:tr>
      <w:tr w14:paraId="1DA0E3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9B03F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96FFD7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485C727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707CCDF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039FC4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B90830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Six months </w:t>
            </w:r>
            <w:r w:rsidRPr="00441372">
              <w:rPr>
                <w:b/>
              </w:rPr>
              <w:t>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41FF0C0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F3D73E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EF5843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BDF3BBB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6 July 2025</w:t>
            </w:r>
          </w:p>
          <w:p w:rsidR="00EA4725" w:rsidRPr="00441372" w:rsidP="00441372" w14:paraId="2E033C7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F720E9" w:rsidRPr="0065690F" w:rsidP="00441372" w14:paraId="4D347328" w14:textId="77777777">
            <w:r w:rsidRPr="0065690F">
              <w:t>Animal and Plant Health Inspection Agency, Ministry of Agriculture</w:t>
            </w:r>
          </w:p>
          <w:p w:rsidR="00F720E9" w:rsidRPr="0065690F" w:rsidP="00441372" w14:paraId="7032A703" w14:textId="77777777">
            <w:r w:rsidRPr="0065690F">
              <w:t xml:space="preserve">9F, No.100, Sec. 2, Heping W. Rd., </w:t>
            </w:r>
            <w:r w:rsidRPr="0065690F">
              <w:t>Zhongzheng Dist., Taipei City, 100060, Taiwan</w:t>
            </w:r>
          </w:p>
          <w:p w:rsidR="00F720E9" w:rsidRPr="0065690F" w:rsidP="00441372" w14:paraId="623E03FE" w14:textId="77777777">
            <w:r w:rsidRPr="0065690F">
              <w:t>Tel: +(886) 2 3343 2091</w:t>
            </w:r>
          </w:p>
          <w:p w:rsidR="00F720E9" w:rsidRPr="0065690F" w:rsidP="00441372" w14:paraId="002C0251" w14:textId="77777777">
            <w:r w:rsidRPr="0065690F">
              <w:t>Fax: +(886) 2 2332 2200</w:t>
            </w:r>
          </w:p>
          <w:p w:rsidR="00F720E9" w:rsidRPr="0065690F" w:rsidP="00441372" w14:paraId="33618524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wtosps@aphia.gov.tw</w:t>
              </w:r>
            </w:hyperlink>
          </w:p>
        </w:tc>
      </w:tr>
      <w:tr w14:paraId="56ED88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393FAC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4F093F7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0D3E25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Animal and Plant Health Inspection Agency, Ministry of Agriculture</w:t>
            </w:r>
          </w:p>
          <w:p w:rsidR="00EA4725" w:rsidRPr="0065690F" w:rsidP="00F3021D" w14:paraId="4B9FDD7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9F, No.100, Sec. 2, Heping W. Rd., Zhongzheng Dist., Taipei City, 100060, </w:t>
            </w:r>
            <w:r w:rsidRPr="0065690F">
              <w:rPr>
                <w:bCs/>
              </w:rPr>
              <w:t>Taiwan</w:t>
            </w:r>
          </w:p>
          <w:p w:rsidR="00EA4725" w:rsidRPr="0065690F" w:rsidP="00F3021D" w14:paraId="4F008D6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+(886) 2 3343 2091</w:t>
            </w:r>
          </w:p>
          <w:p w:rsidR="00EA4725" w:rsidRPr="0065690F" w:rsidP="00F3021D" w14:paraId="633D7A7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+(886) 2 2332 2200</w:t>
            </w:r>
          </w:p>
          <w:p w:rsidR="00EA4725" w:rsidRPr="0065690F" w:rsidP="00F3021D" w14:paraId="488FFD19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wtosps@aphia.gov.tw</w:t>
              </w:r>
            </w:hyperlink>
          </w:p>
        </w:tc>
      </w:tr>
    </w:tbl>
    <w:p w:rsidR="007141CF" w:rsidRPr="00441372" w:rsidP="00441372" w14:paraId="7189C1CC" w14:textId="77777777"/>
    <w:sectPr w:rsidSect="00BE66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E6609" w:rsidP="00BE6609" w14:paraId="35A2596B" w14:textId="1BDC6FC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E6609" w:rsidP="00BE6609" w14:paraId="1B178D0B" w14:textId="4A0300D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EE6A29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E6609" w:rsidRPr="00BE6609" w:rsidP="00BE6609" w14:paraId="202A89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E6609">
      <w:t>G/SPS/N/TPKM/646</w:t>
    </w:r>
  </w:p>
  <w:p w:rsidR="00BE6609" w:rsidRPr="00BE6609" w:rsidP="00BE6609" w14:paraId="1BFD94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E6609" w:rsidRPr="00BE6609" w:rsidP="00BE6609" w14:paraId="73126F9C" w14:textId="1AE9F23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E6609">
      <w:t xml:space="preserve">- </w:t>
    </w:r>
    <w:r w:rsidRPr="00BE6609">
      <w:fldChar w:fldCharType="begin"/>
    </w:r>
    <w:r w:rsidRPr="00BE6609">
      <w:instrText xml:space="preserve"> PAGE </w:instrText>
    </w:r>
    <w:r w:rsidRPr="00BE6609">
      <w:fldChar w:fldCharType="separate"/>
    </w:r>
    <w:r w:rsidRPr="00BE6609">
      <w:t>2</w:t>
    </w:r>
    <w:r w:rsidRPr="00BE6609">
      <w:fldChar w:fldCharType="end"/>
    </w:r>
    <w:r w:rsidRPr="00BE6609">
      <w:t xml:space="preserve"> -</w:t>
    </w:r>
  </w:p>
  <w:p w:rsidR="00EA4725" w:rsidRPr="00BE6609" w:rsidP="00BE6609" w14:paraId="55947A99" w14:textId="04D8250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E6609" w:rsidRPr="00BE6609" w:rsidP="00BE6609" w14:paraId="6809F2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E6609">
      <w:t>G/SPS/N/TPKM/646</w:t>
    </w:r>
  </w:p>
  <w:p w:rsidR="00BE6609" w:rsidRPr="00BE6609" w:rsidP="00BE6609" w14:paraId="163EDE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E6609" w:rsidRPr="00BE6609" w:rsidP="00BE6609" w14:paraId="19073852" w14:textId="609A306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E6609">
      <w:t xml:space="preserve">- </w:t>
    </w:r>
    <w:r w:rsidRPr="00BE6609">
      <w:fldChar w:fldCharType="begin"/>
    </w:r>
    <w:r w:rsidRPr="00BE6609">
      <w:instrText xml:space="preserve"> PAGE </w:instrText>
    </w:r>
    <w:r w:rsidRPr="00BE6609">
      <w:fldChar w:fldCharType="separate"/>
    </w:r>
    <w:r w:rsidRPr="00BE6609">
      <w:rPr>
        <w:noProof/>
      </w:rPr>
      <w:t>2</w:t>
    </w:r>
    <w:r w:rsidRPr="00BE6609">
      <w:fldChar w:fldCharType="end"/>
    </w:r>
    <w:r w:rsidRPr="00BE6609">
      <w:t xml:space="preserve"> -</w:t>
    </w:r>
  </w:p>
  <w:p w:rsidR="00EA4725" w:rsidRPr="00BE6609" w:rsidP="00BE6609" w14:paraId="41494B88" w14:textId="72B8079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462026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0B3E8F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0FE3C74" w14:textId="48E9734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6254C9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F04436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19B840B" w14:textId="77777777">
          <w:pPr>
            <w:jc w:val="right"/>
            <w:rPr>
              <w:b/>
              <w:szCs w:val="16"/>
            </w:rPr>
          </w:pPr>
        </w:p>
      </w:tc>
    </w:tr>
    <w:tr w14:paraId="2B0A250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FF76E2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E6609" w:rsidP="00656ABC" w14:paraId="2AF059D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G/SPS/N/TPKM/646</w:t>
          </w:r>
        </w:p>
        <w:bookmarkEnd w:id="1"/>
        <w:p w:rsidR="00656ABC" w:rsidRPr="00EA4725" w:rsidP="00656ABC" w14:paraId="48958488" w14:textId="5CC5CA57">
          <w:pPr>
            <w:jc w:val="right"/>
            <w:rPr>
              <w:b/>
              <w:szCs w:val="16"/>
            </w:rPr>
          </w:pPr>
        </w:p>
      </w:tc>
    </w:tr>
    <w:tr w14:paraId="46ABC44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F3C672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B4DE73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May 2025</w:t>
          </w:r>
          <w:bookmarkEnd w:id="3"/>
        </w:p>
      </w:tc>
    </w:tr>
    <w:tr w14:paraId="02E9C065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694CFF3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(25-3099)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5FA6B0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F5544C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C86A108" w14:textId="292E9C3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3DC8E8B" w14:textId="74BBE4C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53CA82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447795">
    <w:abstractNumId w:val="9"/>
  </w:num>
  <w:num w:numId="2" w16cid:durableId="333344636">
    <w:abstractNumId w:val="7"/>
  </w:num>
  <w:num w:numId="3" w16cid:durableId="1595090451">
    <w:abstractNumId w:val="6"/>
  </w:num>
  <w:num w:numId="4" w16cid:durableId="107432418">
    <w:abstractNumId w:val="5"/>
  </w:num>
  <w:num w:numId="5" w16cid:durableId="1667126132">
    <w:abstractNumId w:val="4"/>
  </w:num>
  <w:num w:numId="6" w16cid:durableId="2103381117">
    <w:abstractNumId w:val="12"/>
  </w:num>
  <w:num w:numId="7" w16cid:durableId="103116369">
    <w:abstractNumId w:val="11"/>
  </w:num>
  <w:num w:numId="8" w16cid:durableId="998465465">
    <w:abstractNumId w:val="10"/>
  </w:num>
  <w:num w:numId="9" w16cid:durableId="19632639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9569228">
    <w:abstractNumId w:val="13"/>
  </w:num>
  <w:num w:numId="11" w16cid:durableId="1739549559">
    <w:abstractNumId w:val="8"/>
  </w:num>
  <w:num w:numId="12" w16cid:durableId="1823814001">
    <w:abstractNumId w:val="3"/>
  </w:num>
  <w:num w:numId="13" w16cid:durableId="1738281810">
    <w:abstractNumId w:val="2"/>
  </w:num>
  <w:num w:numId="14" w16cid:durableId="840117774">
    <w:abstractNumId w:val="1"/>
  </w:num>
  <w:num w:numId="15" w16cid:durableId="1791778816">
    <w:abstractNumId w:val="0"/>
  </w:num>
  <w:num w:numId="16" w16cid:durableId="7930639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BE6609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CE4C3F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720E9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84C06B"/>
  <w15:docId w15:val="{C2517AAE-44F3-4C44-B016-3C8A6D0FE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TPKM/25_03194_00_e.pdf" TargetMode="External" /><Relationship Id="rId5" Type="http://schemas.openxmlformats.org/officeDocument/2006/relationships/hyperlink" Target="mailto:wtosps@aphia.gov.tw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2025-05-07T10:18:00Z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G/SPS/N/TPKM/646</vt:lpwstr>
  </property>
</Properties>
</file>