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B6852F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C1FE3E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C44718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8C3212E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30DCA7D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4E1E5C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E771E5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AD3A808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38544C1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9386626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3B38078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Harina de origen aviar (carne, hueso, sangre y pluma)</w:t>
            </w:r>
          </w:p>
        </w:tc>
      </w:tr>
      <w:tr w14:paraId="58AFE57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4F7052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38DDFB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4CB756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C648E3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Portugal</w:t>
            </w:r>
          </w:p>
        </w:tc>
      </w:tr>
      <w:tr w14:paraId="616EA67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F02BCC7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711011F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"Por medio de la cual se establecen los requisitos sanitarios para la importación a Colombia de Harina de origen aviar (carne, hueso, sangre y pluma) procedente de Portugal, para consumo animal"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5</w:t>
            </w:r>
          </w:p>
          <w:p w:rsidR="00B91FF3" w:rsidRPr="00DA2000" w:rsidP="00AD39C7" w14:paraId="4264F294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</w:t>
              </w:r>
              <w:r w:rsidRPr="00DA2000">
                <w:rPr>
                  <w:color w:val="0000FF"/>
                  <w:u w:val="single"/>
                </w:rPr>
                <w:t>D</w:t>
              </w:r>
              <w:r w:rsidRPr="00DA2000">
                <w:rPr>
                  <w:color w:val="0000FF"/>
                  <w:u w:val="single"/>
                </w:rPr>
                <w:t>Norma=21113</w:t>
              </w:r>
            </w:hyperlink>
          </w:p>
          <w:p w:rsidR="00B91FF3" w:rsidRPr="00DA2000" w:rsidP="00DA2000" w14:paraId="35BAFC52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</w:t>
              </w:r>
              <w:r w:rsidRPr="00DA2000">
                <w:rPr>
                  <w:color w:val="0000FF"/>
                  <w:u w:val="single"/>
                </w:rPr>
                <w:t>O</w:t>
              </w:r>
              <w:r w:rsidRPr="00DA2000">
                <w:rPr>
                  <w:color w:val="0000FF"/>
                  <w:u w:val="single"/>
                </w:rPr>
                <w:t>L/25_03212_00_s.pdf</w:t>
              </w:r>
            </w:hyperlink>
          </w:p>
        </w:tc>
      </w:tr>
      <w:tr w14:paraId="71E1391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CF5D4EF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DF6D8A0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La medida busca </w:t>
            </w:r>
            <w:r w:rsidRPr="00A834A1">
              <w:t>establecer los requisitos sanitarios para la importación a Colombia de Harina de origen aviar (carne, hueso, sangre y pluma) procedente de Portugal, para consumo animal. Las disposiciones establecidas serán aplicables a todas las personas naturales o jurídicas que importen a Colombia Harina de origen aviar (carne, hueso, sangre y pluma) procedente de Portugal, para consumo animal.</w:t>
            </w:r>
          </w:p>
        </w:tc>
      </w:tr>
      <w:tr w14:paraId="04687C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857B4F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7C75084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8FCC64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76C872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98970A7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8B3AB2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FBAEED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16A3E0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3DA266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476CB1" w14:paraId="32FFF624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09289D0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0BDB60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 xml:space="preserve">En caso </w:t>
            </w:r>
            <w:r w:rsidRPr="00DA2000">
              <w:rPr>
                <w:b/>
              </w:rPr>
              <w:t>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534094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44F007D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5D27089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74AF111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8554DB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B92A27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6370AD2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Publicación en el Diario Oficial.</w:t>
            </w:r>
          </w:p>
        </w:tc>
      </w:tr>
      <w:tr w14:paraId="63E31DC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B2FCFC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4442F6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</w:t>
            </w:r>
            <w:r w:rsidRPr="00DA2000">
              <w:rPr>
                <w:b/>
              </w:rPr>
              <w:t xml:space="preserve">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76DBA8AE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E325C6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AFB7F1E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D487179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7 de julio de 2025</w:t>
            </w:r>
          </w:p>
          <w:p w:rsidR="00B91FF3" w:rsidRPr="00DA2000" w:rsidP="00DA2000" w14:paraId="1F36050D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0732B" w:rsidRPr="00A834A1" w:rsidP="00DA2000" w14:paraId="766C923F" w14:textId="77777777">
            <w:pPr>
              <w:keepNext/>
            </w:pPr>
            <w:r w:rsidRPr="00A834A1">
              <w:t>Hernán Alonso Zuñiga C.</w:t>
            </w:r>
          </w:p>
          <w:p w:rsidR="00B0732B" w:rsidRPr="00A834A1" w:rsidP="00DA2000" w14:paraId="3E336283" w14:textId="77777777">
            <w:pPr>
              <w:keepNext/>
            </w:pPr>
            <w:r w:rsidRPr="00A834A1">
              <w:t>Ministerio de Comercio, Industria y Turismo</w:t>
            </w:r>
          </w:p>
          <w:p w:rsidR="00B0732B" w:rsidRPr="00A834A1" w:rsidP="00DA2000" w14:paraId="54571D85" w14:textId="77777777">
            <w:pPr>
              <w:keepNext/>
            </w:pPr>
            <w:r w:rsidRPr="00A834A1">
              <w:t>Dirección de Regulación</w:t>
            </w:r>
          </w:p>
          <w:p w:rsidR="00B0732B" w:rsidRPr="00A834A1" w:rsidP="00DA2000" w14:paraId="2D1460AB" w14:textId="77777777">
            <w:pPr>
              <w:keepNext/>
            </w:pPr>
            <w:r w:rsidRPr="00A834A1">
              <w:t>Calle 28 # 13 A 15 piso 3, Bogotá, DC</w:t>
            </w:r>
          </w:p>
          <w:p w:rsidR="00B0732B" w:rsidRPr="00A834A1" w:rsidP="00DA2000" w14:paraId="01CD4270" w14:textId="77777777">
            <w:pPr>
              <w:keepNext/>
            </w:pPr>
            <w:r w:rsidRPr="00A834A1">
              <w:t xml:space="preserve">Edificio Centro de </w:t>
            </w:r>
            <w:r w:rsidRPr="00A834A1">
              <w:t>Comercio Internacional</w:t>
            </w:r>
          </w:p>
          <w:p w:rsidR="00B0732B" w:rsidRPr="00A834A1" w:rsidP="00DA2000" w14:paraId="3A7A6CA6" w14:textId="77777777">
            <w:pPr>
              <w:keepNext/>
            </w:pPr>
            <w:r w:rsidRPr="00A834A1">
              <w:t>Tel: +(57 1) 606 7676, Ext. 1340 y 2220</w:t>
            </w:r>
          </w:p>
          <w:p w:rsidR="00B0732B" w:rsidRPr="00A834A1" w:rsidP="00DA2000" w14:paraId="05A6EB5C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B0732B" w:rsidRPr="00AD39C7" w:rsidP="00DA2000" w14:paraId="6F9FE4BD" w14:textId="77777777">
            <w:pPr>
              <w:keepNext/>
              <w:rPr>
                <w:lang w:val="en-GB"/>
              </w:rPr>
            </w:pPr>
            <w:r w:rsidRPr="00AD39C7">
              <w:rPr>
                <w:lang w:val="en-GB"/>
              </w:rPr>
              <w:t xml:space="preserve">Sitio web: </w:t>
            </w:r>
            <w:hyperlink r:id="rId7" w:history="1">
              <w:r w:rsidRPr="00AD39C7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476CB1" w:rsidP="00DA2000" w14:paraId="1E08FE9B" w14:textId="77777777">
            <w:pPr>
              <w:keepNext/>
            </w:pPr>
          </w:p>
          <w:p w:rsidR="00B0732B" w:rsidRPr="00A834A1" w:rsidP="00DA2000" w14:paraId="641708F7" w14:textId="6EFA93E7">
            <w:pPr>
              <w:keepNext/>
            </w:pPr>
            <w:r w:rsidRPr="00A834A1">
              <w:t>Instituto Colombiano Agropecuario ICA</w:t>
            </w:r>
          </w:p>
          <w:p w:rsidR="00B0732B" w:rsidRPr="00A834A1" w:rsidP="00DA2000" w14:paraId="62BFD18E" w14:textId="77777777">
            <w:pPr>
              <w:keepNext/>
            </w:pPr>
            <w:r w:rsidRPr="00A834A1">
              <w:t>Dirección Técnica de Asuntos Internacionales</w:t>
            </w:r>
          </w:p>
          <w:p w:rsidR="00B0732B" w:rsidRPr="00A834A1" w:rsidP="00DA2000" w14:paraId="73D72F04" w14:textId="77777777">
            <w:pPr>
              <w:keepNext/>
            </w:pPr>
            <w:r w:rsidRPr="00A834A1">
              <w:t>Subgerencia de Regulación Sanitaria y Fitosanitaria</w:t>
            </w:r>
          </w:p>
          <w:p w:rsidR="00B0732B" w:rsidRPr="00A834A1" w:rsidP="00DA2000" w14:paraId="2133A504" w14:textId="77777777">
            <w:pPr>
              <w:keepNext/>
            </w:pPr>
            <w:r w:rsidRPr="00A834A1">
              <w:t>Oficinas Nacionales</w:t>
            </w:r>
          </w:p>
          <w:p w:rsidR="00B0732B" w:rsidRPr="00A834A1" w:rsidP="00DA2000" w14:paraId="554E47F8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B0732B" w:rsidRPr="00A834A1" w:rsidP="00DA2000" w14:paraId="372BD3CE" w14:textId="77777777">
            <w:pPr>
              <w:keepNext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B0732B" w:rsidRPr="00AD39C7" w:rsidP="00DA2000" w14:paraId="27695017" w14:textId="77777777">
            <w:pPr>
              <w:keepNext/>
              <w:spacing w:after="120"/>
              <w:rPr>
                <w:lang w:val="en-GB"/>
              </w:rPr>
            </w:pPr>
            <w:r w:rsidRPr="00AD39C7">
              <w:rPr>
                <w:lang w:val="en-GB"/>
              </w:rPr>
              <w:t xml:space="preserve">Sitio web: </w:t>
            </w:r>
            <w:hyperlink r:id="rId9" w:history="1">
              <w:r w:rsidRPr="00AD39C7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4133708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3D105B7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379117C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0732B" w:rsidRPr="00A834A1" w:rsidP="000D29D0" w14:paraId="544B092F" w14:textId="77777777">
            <w:pPr>
              <w:keepNext/>
              <w:keepLines/>
            </w:pPr>
            <w:r w:rsidRPr="00A834A1">
              <w:t>Hernán Alonso Zuñiga C.</w:t>
            </w:r>
          </w:p>
          <w:p w:rsidR="00B0732B" w:rsidRPr="00A834A1" w:rsidP="000D29D0" w14:paraId="5DAC37A0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B0732B" w:rsidRPr="00A834A1" w:rsidP="000D29D0" w14:paraId="32DED004" w14:textId="77777777">
            <w:pPr>
              <w:keepNext/>
              <w:keepLines/>
            </w:pPr>
            <w:r w:rsidRPr="00A834A1">
              <w:t>Dirección de Regulación</w:t>
            </w:r>
          </w:p>
          <w:p w:rsidR="00B0732B" w:rsidRPr="00A834A1" w:rsidP="000D29D0" w14:paraId="28DEE998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B0732B" w:rsidRPr="00A834A1" w:rsidP="000D29D0" w14:paraId="0AB43248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B0732B" w:rsidRPr="00A834A1" w:rsidP="000D29D0" w14:paraId="3DF9A143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B0732B" w:rsidRPr="00A834A1" w:rsidP="000D29D0" w14:paraId="2CAC6E85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B0732B" w:rsidRPr="00AD39C7" w:rsidP="000D29D0" w14:paraId="6E189C5C" w14:textId="77777777">
            <w:pPr>
              <w:keepNext/>
              <w:keepLines/>
              <w:spacing w:after="120"/>
              <w:rPr>
                <w:lang w:val="en-GB"/>
              </w:rPr>
            </w:pPr>
            <w:r w:rsidRPr="00AD39C7">
              <w:rPr>
                <w:lang w:val="en-GB"/>
              </w:rPr>
              <w:t xml:space="preserve">Sitio web: </w:t>
            </w:r>
            <w:hyperlink r:id="rId7" w:history="1">
              <w:r w:rsidRPr="00AD39C7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AD39C7" w:rsidP="00DA2000" w14:paraId="6D70D5AA" w14:textId="77777777">
      <w:pPr>
        <w:rPr>
          <w:lang w:val="en-GB"/>
        </w:rPr>
      </w:pPr>
    </w:p>
    <w:sectPr w:rsidSect="00AD39C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AD39C7" w:rsidP="00AD39C7" w14:paraId="20DA0A2E" w14:textId="65ECD4B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AD39C7" w:rsidP="00AD39C7" w14:paraId="17C88D69" w14:textId="1CF1AAE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84BBD8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39C7" w:rsidRPr="00AD39C7" w:rsidP="00AD39C7" w14:paraId="687211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39C7">
      <w:t>G/SPS/N/COL/380</w:t>
    </w:r>
  </w:p>
  <w:p w:rsidR="00AD39C7" w:rsidRPr="00AD39C7" w:rsidP="00AD39C7" w14:paraId="7211D4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D39C7" w:rsidRPr="00AD39C7" w:rsidP="00AD39C7" w14:paraId="0F0A740C" w14:textId="7B18661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39C7">
      <w:t xml:space="preserve">- </w:t>
    </w:r>
    <w:r w:rsidRPr="00AD39C7">
      <w:fldChar w:fldCharType="begin"/>
    </w:r>
    <w:r w:rsidRPr="00AD39C7">
      <w:instrText xml:space="preserve"> PAGE </w:instrText>
    </w:r>
    <w:r w:rsidRPr="00AD39C7">
      <w:fldChar w:fldCharType="separate"/>
    </w:r>
    <w:r w:rsidRPr="00AD39C7">
      <w:t>2</w:t>
    </w:r>
    <w:r w:rsidRPr="00AD39C7">
      <w:fldChar w:fldCharType="end"/>
    </w:r>
    <w:r w:rsidRPr="00AD39C7">
      <w:t xml:space="preserve"> -</w:t>
    </w:r>
  </w:p>
  <w:p w:rsidR="00B91FF3" w:rsidRPr="00AD39C7" w:rsidP="00AD39C7" w14:paraId="61736CDF" w14:textId="4DD5682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39C7" w:rsidRPr="00AD39C7" w:rsidP="00AD39C7" w14:paraId="0F7F6E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39C7">
      <w:t>G/SPS/N/COL/380</w:t>
    </w:r>
  </w:p>
  <w:p w:rsidR="00AD39C7" w:rsidRPr="00AD39C7" w:rsidP="00AD39C7" w14:paraId="17AC73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D39C7" w:rsidRPr="00AD39C7" w:rsidP="00AD39C7" w14:paraId="6DEB3D61" w14:textId="26B8B96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39C7">
      <w:t xml:space="preserve">- </w:t>
    </w:r>
    <w:r w:rsidRPr="00AD39C7">
      <w:fldChar w:fldCharType="begin"/>
    </w:r>
    <w:r w:rsidRPr="00AD39C7">
      <w:instrText xml:space="preserve"> PAGE </w:instrText>
    </w:r>
    <w:r w:rsidRPr="00AD39C7">
      <w:fldChar w:fldCharType="separate"/>
    </w:r>
    <w:r w:rsidRPr="00AD39C7">
      <w:rPr>
        <w:noProof/>
      </w:rPr>
      <w:t>2</w:t>
    </w:r>
    <w:r w:rsidRPr="00AD39C7">
      <w:fldChar w:fldCharType="end"/>
    </w:r>
    <w:r w:rsidRPr="00AD39C7">
      <w:t xml:space="preserve"> -</w:t>
    </w:r>
  </w:p>
  <w:p w:rsidR="00DD65B2" w:rsidRPr="00AD39C7" w:rsidP="00AD39C7" w14:paraId="1D9680C7" w14:textId="49A8DB2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4F04FB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C910CC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3A4662C" w14:textId="6E6B06C6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C44708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22F265B" w14:textId="09B770A5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30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30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5DF22BD" w14:textId="77777777">
          <w:pPr>
            <w:jc w:val="right"/>
            <w:rPr>
              <w:b/>
              <w:szCs w:val="18"/>
            </w:rPr>
          </w:pPr>
        </w:p>
      </w:tc>
    </w:tr>
    <w:tr w14:paraId="004D1E1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89E741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D39C7" w:rsidP="00043017" w14:paraId="20037B9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G/SPS/N/COL/380</w:t>
          </w:r>
        </w:p>
        <w:bookmarkEnd w:id="1"/>
        <w:p w:rsidR="00043017" w:rsidRPr="00B91FF3" w:rsidP="00043017" w14:paraId="41C010B1" w14:textId="208B6DE4">
          <w:pPr>
            <w:jc w:val="right"/>
            <w:rPr>
              <w:b/>
              <w:szCs w:val="18"/>
            </w:rPr>
          </w:pPr>
        </w:p>
      </w:tc>
    </w:tr>
    <w:tr w14:paraId="2690D64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987FCE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0FEB5C9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mayo de 2025</w:t>
          </w:r>
          <w:bookmarkEnd w:id="3"/>
        </w:p>
      </w:tc>
    </w:tr>
    <w:tr w14:paraId="0A8379C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D786D95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(25-3116)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010AB2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DFC695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0E26827" w14:textId="0F91436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8C2A338" w14:textId="52FCFEB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762322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5025537">
    <w:abstractNumId w:val="8"/>
  </w:num>
  <w:num w:numId="2" w16cid:durableId="305018002">
    <w:abstractNumId w:val="3"/>
  </w:num>
  <w:num w:numId="3" w16cid:durableId="1970088812">
    <w:abstractNumId w:val="2"/>
  </w:num>
  <w:num w:numId="4" w16cid:durableId="1451895722">
    <w:abstractNumId w:val="1"/>
  </w:num>
  <w:num w:numId="5" w16cid:durableId="120854679">
    <w:abstractNumId w:val="0"/>
  </w:num>
  <w:num w:numId="6" w16cid:durableId="864293019">
    <w:abstractNumId w:val="13"/>
  </w:num>
  <w:num w:numId="7" w16cid:durableId="1892761319">
    <w:abstractNumId w:val="11"/>
  </w:num>
  <w:num w:numId="8" w16cid:durableId="1114712789">
    <w:abstractNumId w:val="14"/>
  </w:num>
  <w:num w:numId="9" w16cid:durableId="1117331917">
    <w:abstractNumId w:val="10"/>
  </w:num>
  <w:num w:numId="10" w16cid:durableId="324431757">
    <w:abstractNumId w:val="9"/>
  </w:num>
  <w:num w:numId="11" w16cid:durableId="1507937428">
    <w:abstractNumId w:val="7"/>
  </w:num>
  <w:num w:numId="12" w16cid:durableId="279800245">
    <w:abstractNumId w:val="6"/>
  </w:num>
  <w:num w:numId="13" w16cid:durableId="1603535402">
    <w:abstractNumId w:val="5"/>
  </w:num>
  <w:num w:numId="14" w16cid:durableId="1057364649">
    <w:abstractNumId w:val="4"/>
  </w:num>
  <w:num w:numId="15" w16cid:durableId="1180924174">
    <w:abstractNumId w:val="12"/>
  </w:num>
  <w:num w:numId="16" w16cid:durableId="2805021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76CB1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87C89"/>
    <w:rsid w:val="00AC7C4D"/>
    <w:rsid w:val="00AD1003"/>
    <w:rsid w:val="00AD39C7"/>
    <w:rsid w:val="00AD59FD"/>
    <w:rsid w:val="00AE3C0C"/>
    <w:rsid w:val="00AF33E8"/>
    <w:rsid w:val="00B016F2"/>
    <w:rsid w:val="00B0732B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178DD4"/>
  <w15:docId w15:val="{9DD87D98-C15E-4589-99AB-C58CC0CCB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sucop.gov.co/entidades/ica/Normativa?IDNorma=21113" TargetMode="External" /><Relationship Id="rId5" Type="http://schemas.openxmlformats.org/officeDocument/2006/relationships/hyperlink" Target="https://members.wto.org/crnattachments/2025/SPS/COL/25_03212_00_s.pdf" TargetMode="External" /><Relationship Id="rId6" Type="http://schemas.openxmlformats.org/officeDocument/2006/relationships/hyperlink" Target="mailto:puntocontacto@mincit.gov.co" TargetMode="External" /><Relationship Id="rId7" Type="http://schemas.openxmlformats.org/officeDocument/2006/relationships/hyperlink" Target="http://www.mincit.gov.co/" TargetMode="External" /><Relationship Id="rId8" Type="http://schemas.openxmlformats.org/officeDocument/2006/relationships/hyperlink" Target="mailto:asuntos.internacionales@ica.gov.co" TargetMode="External" /><Relationship Id="rId9" Type="http://schemas.openxmlformats.org/officeDocument/2006/relationships/hyperlink" Target="http://www.ica.gov.co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3</cp:revision>
  <dcterms:created xsi:type="dcterms:W3CDTF">2025-05-08T09:16:00Z</dcterms:created>
  <dcterms:modified xsi:type="dcterms:W3CDTF">2025-05-08T09:16:00Z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G/SPS/N/COL/380</vt:lpwstr>
  </property>
</Properties>
</file>