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DD8BD0A" w14:textId="77777777">
      <w:pPr>
        <w:pStyle w:val="Title"/>
        <w:rPr>
          <w:caps w:val="0"/>
          <w:kern w:val="0"/>
        </w:rPr>
      </w:pPr>
      <w:r w:rsidRPr="008179F6">
        <w:rPr>
          <w:caps w:val="0"/>
          <w:kern w:val="0"/>
        </w:rPr>
        <w:t>NOTIFICACIÓN</w:t>
      </w:r>
    </w:p>
    <w:p w:rsidR="00730687" w:rsidRPr="008179F6" w:rsidP="008179F6" w14:paraId="3ED8FA15" w14:textId="77777777">
      <w:pPr>
        <w:pStyle w:val="Title3"/>
      </w:pPr>
      <w:r w:rsidRPr="008179F6">
        <w:t>Addendum</w:t>
      </w:r>
    </w:p>
    <w:p w:rsidR="00337700" w:rsidRPr="008179F6" w:rsidP="008179F6" w14:paraId="24FEBC1E" w14:textId="77777777">
      <w:r w:rsidRPr="008179F6">
        <w:t xml:space="preserve">La siguiente comunicación, recibida el 7 de mayo de 2025, se distribuye a petición de la Delegación de </w:t>
      </w:r>
      <w:r w:rsidRPr="008179F6">
        <w:rPr>
          <w:u w:val="single"/>
        </w:rPr>
        <w:t>Perú</w:t>
      </w:r>
      <w:r w:rsidRPr="008179F6">
        <w:t>.</w:t>
      </w:r>
    </w:p>
    <w:p w:rsidR="00730687" w:rsidRPr="008179F6" w:rsidP="008179F6" w14:paraId="5B837F1F" w14:textId="77777777"/>
    <w:p w:rsidR="00730687" w:rsidRPr="008179F6" w:rsidP="008179F6" w14:paraId="5EB0B941" w14:textId="77777777">
      <w:pPr>
        <w:jc w:val="center"/>
        <w:rPr>
          <w:b/>
        </w:rPr>
      </w:pPr>
      <w:r w:rsidRPr="008179F6">
        <w:rPr>
          <w:b/>
        </w:rPr>
        <w:t>_______________</w:t>
      </w:r>
    </w:p>
    <w:p w:rsidR="00730687" w:rsidRPr="008179F6" w:rsidP="008179F6" w14:paraId="3CBFC928" w14:textId="77777777"/>
    <w:p w:rsidR="00730687" w:rsidRPr="008179F6" w:rsidP="008179F6" w14:paraId="2494D581" w14:textId="77777777"/>
    <w:tbl>
      <w:tblPr>
        <w:tblW w:w="9242" w:type="dxa"/>
        <w:tblLayout w:type="fixed"/>
        <w:tblCellMar>
          <w:left w:w="0" w:type="dxa"/>
          <w:right w:w="115" w:type="dxa"/>
        </w:tblCellMar>
        <w:tblLook w:val="01E0"/>
      </w:tblPr>
      <w:tblGrid>
        <w:gridCol w:w="9242"/>
      </w:tblGrid>
      <w:tr w14:paraId="402510F2" w14:textId="77777777" w:rsidTr="00085CD0">
        <w:tblPrEx>
          <w:tblW w:w="9242" w:type="dxa"/>
          <w:tblLayout w:type="fixed"/>
          <w:tblLook w:val="01E0"/>
        </w:tblPrEx>
        <w:tc>
          <w:tcPr>
            <w:tcW w:w="9242" w:type="dxa"/>
            <w:shd w:val="clear" w:color="auto" w:fill="auto"/>
          </w:tcPr>
          <w:p w:rsidR="00730687" w:rsidRPr="008179F6" w:rsidP="008179F6" w14:paraId="7CCF84C2" w14:textId="77777777">
            <w:pPr>
              <w:spacing w:after="240"/>
              <w:rPr>
                <w:u w:val="single"/>
              </w:rPr>
            </w:pPr>
            <w:r w:rsidRPr="008179F6">
              <w:rPr>
                <w:u w:val="single"/>
              </w:rPr>
              <w:t>Resolución Directoral No D000021-2025-MIDAGRI-SENASA-DSV</w:t>
            </w:r>
          </w:p>
        </w:tc>
      </w:tr>
      <w:tr w14:paraId="715F38C6" w14:textId="77777777" w:rsidTr="00085CD0">
        <w:tblPrEx>
          <w:tblW w:w="9242" w:type="dxa"/>
          <w:tblLayout w:type="fixed"/>
          <w:tblLook w:val="01E0"/>
        </w:tblPrEx>
        <w:tc>
          <w:tcPr>
            <w:tcW w:w="9242" w:type="dxa"/>
            <w:shd w:val="clear" w:color="auto" w:fill="auto"/>
          </w:tcPr>
          <w:p w:rsidR="00730687" w:rsidRPr="008179F6" w:rsidP="008179F6" w14:paraId="6907E12A" w14:textId="73026C6A">
            <w:pPr>
              <w:spacing w:after="240"/>
            </w:pPr>
            <w:r>
              <w:t xml:space="preserve">Se establecieron los requisitos fitosanitarios para la importación de material de propagación de </w:t>
            </w:r>
            <w:r>
              <w:t>paulownia</w:t>
            </w:r>
            <w:r>
              <w:t xml:space="preserve"> (</w:t>
            </w:r>
            <w:r>
              <w:rPr>
                <w:i/>
                <w:iCs/>
              </w:rPr>
              <w:t>Paulownia</w:t>
            </w:r>
            <w:r>
              <w:rPr>
                <w:i/>
                <w:iCs/>
              </w:rPr>
              <w:t xml:space="preserve"> tomentosa</w:t>
            </w:r>
            <w:r>
              <w:t xml:space="preserve"> y </w:t>
            </w:r>
            <w:r>
              <w:rPr>
                <w:i/>
                <w:iCs/>
              </w:rPr>
              <w:t>Paulownia</w:t>
            </w:r>
            <w:r>
              <w:rPr>
                <w:i/>
                <w:iCs/>
              </w:rPr>
              <w:t xml:space="preserve"> </w:t>
            </w:r>
            <w:r>
              <w:rPr>
                <w:i/>
                <w:iCs/>
              </w:rPr>
              <w:t>elongata</w:t>
            </w:r>
            <w:r>
              <w:t>) de origen y procedencia Argentina</w:t>
            </w:r>
            <w:r w:rsidR="005D1F98">
              <w:t>.</w:t>
            </w:r>
          </w:p>
          <w:p w:rsidR="006C42DF" w:rsidP="008179F6" w14:paraId="6E55EC82" w14:textId="77777777">
            <w:pPr>
              <w:spacing w:before="240" w:after="240"/>
            </w:pPr>
            <w:hyperlink r:id="rId5" w:tgtFrame="_blank" w:history="1">
              <w:r>
                <w:rPr>
                  <w:color w:val="0000FF"/>
                  <w:u w:val="single"/>
                </w:rPr>
                <w:t>https://members.wto.org/crnattachments/2025/SPS/PER/25_03190_00_s.pdf</w:t>
              </w:r>
            </w:hyperlink>
          </w:p>
        </w:tc>
      </w:tr>
      <w:tr w14:paraId="678B9A37" w14:textId="77777777" w:rsidTr="00085CD0">
        <w:tblPrEx>
          <w:tblW w:w="9242" w:type="dxa"/>
          <w:tblLayout w:type="fixed"/>
          <w:tblLook w:val="01E0"/>
        </w:tblPrEx>
        <w:tc>
          <w:tcPr>
            <w:tcW w:w="9242" w:type="dxa"/>
            <w:shd w:val="clear" w:color="auto" w:fill="auto"/>
          </w:tcPr>
          <w:p w:rsidR="00730687" w:rsidRPr="008179F6" w:rsidP="008179F6" w14:paraId="6D120661" w14:textId="77777777">
            <w:pPr>
              <w:spacing w:after="240"/>
              <w:rPr>
                <w:b/>
              </w:rPr>
            </w:pPr>
            <w:r w:rsidRPr="008179F6">
              <w:rPr>
                <w:b/>
              </w:rPr>
              <w:t xml:space="preserve">Este </w:t>
            </w:r>
            <w:r w:rsidRPr="008179F6">
              <w:rPr>
                <w:b/>
              </w:rPr>
              <w:t>addendum</w:t>
            </w:r>
            <w:r w:rsidRPr="008179F6">
              <w:rPr>
                <w:b/>
              </w:rPr>
              <w:t xml:space="preserve"> se refiere a:</w:t>
            </w:r>
          </w:p>
        </w:tc>
      </w:tr>
      <w:tr w14:paraId="5C02901B" w14:textId="77777777" w:rsidTr="00085CD0">
        <w:tblPrEx>
          <w:tblW w:w="9242" w:type="dxa"/>
          <w:tblLayout w:type="fixed"/>
          <w:tblLook w:val="01E0"/>
        </w:tblPrEx>
        <w:tc>
          <w:tcPr>
            <w:tcW w:w="9242" w:type="dxa"/>
            <w:shd w:val="clear" w:color="auto" w:fill="auto"/>
          </w:tcPr>
          <w:p w:rsidR="00730687" w:rsidRPr="008179F6" w:rsidP="008179F6" w14:paraId="71A82E3B"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0917BF40" w14:textId="77777777" w:rsidTr="00085CD0">
        <w:tblPrEx>
          <w:tblW w:w="9242" w:type="dxa"/>
          <w:tblLayout w:type="fixed"/>
          <w:tblLook w:val="01E0"/>
        </w:tblPrEx>
        <w:tc>
          <w:tcPr>
            <w:tcW w:w="9242" w:type="dxa"/>
            <w:shd w:val="clear" w:color="auto" w:fill="auto"/>
          </w:tcPr>
          <w:p w:rsidR="00730687" w:rsidRPr="008179F6" w:rsidP="008179F6" w14:paraId="695F539E" w14:textId="77777777">
            <w:pPr>
              <w:ind w:left="1440" w:hanging="873"/>
            </w:pPr>
            <w:r w:rsidRPr="008179F6">
              <w:t>[</w:t>
            </w:r>
            <w:r w:rsidRPr="008179F6">
              <w:rPr>
                <w:b/>
                <w:bCs/>
              </w:rPr>
              <w:t>X</w:t>
            </w:r>
            <w:r w:rsidRPr="008179F6">
              <w:t>]</w:t>
            </w:r>
            <w:r w:rsidRPr="008179F6">
              <w:tab/>
              <w:t xml:space="preserve">la notificación de la adopción, </w:t>
            </w:r>
            <w:r w:rsidRPr="008179F6">
              <w:t>publicación o entrada en vigor del reglamento</w:t>
            </w:r>
          </w:p>
        </w:tc>
      </w:tr>
      <w:tr w14:paraId="6E0248F2" w14:textId="77777777" w:rsidTr="00085CD0">
        <w:tblPrEx>
          <w:tblW w:w="9242" w:type="dxa"/>
          <w:tblLayout w:type="fixed"/>
          <w:tblLook w:val="01E0"/>
        </w:tblPrEx>
        <w:tc>
          <w:tcPr>
            <w:tcW w:w="9242" w:type="dxa"/>
            <w:shd w:val="clear" w:color="auto" w:fill="auto"/>
          </w:tcPr>
          <w:p w:rsidR="00730687" w:rsidRPr="008179F6" w:rsidP="008179F6" w14:paraId="6F10AE79" w14:textId="77777777">
            <w:pPr>
              <w:ind w:left="1440" w:hanging="873"/>
            </w:pPr>
            <w:r w:rsidRPr="008179F6">
              <w:t>[ ]</w:t>
            </w:r>
            <w:r w:rsidRPr="008179F6">
              <w:tab/>
              <w:t>la modificación del contenido y/o ámbito de aplicación de un proyecto de reglamento previamente notificado</w:t>
            </w:r>
          </w:p>
        </w:tc>
      </w:tr>
      <w:tr w14:paraId="12831257" w14:textId="77777777" w:rsidTr="00085CD0">
        <w:tblPrEx>
          <w:tblW w:w="9242" w:type="dxa"/>
          <w:tblLayout w:type="fixed"/>
          <w:tblLook w:val="01E0"/>
        </w:tblPrEx>
        <w:tc>
          <w:tcPr>
            <w:tcW w:w="9242" w:type="dxa"/>
            <w:shd w:val="clear" w:color="auto" w:fill="auto"/>
          </w:tcPr>
          <w:p w:rsidR="00730687" w:rsidRPr="008179F6" w:rsidP="008179F6" w14:paraId="68B568D1" w14:textId="77777777">
            <w:pPr>
              <w:ind w:left="1440" w:hanging="873"/>
            </w:pPr>
            <w:r w:rsidRPr="008179F6">
              <w:t>[ ]</w:t>
            </w:r>
            <w:r w:rsidRPr="008179F6">
              <w:tab/>
              <w:t>el retiro del reglamento propuesto</w:t>
            </w:r>
          </w:p>
        </w:tc>
      </w:tr>
      <w:tr w14:paraId="00126929" w14:textId="77777777" w:rsidTr="00085CD0">
        <w:tblPrEx>
          <w:tblW w:w="9242" w:type="dxa"/>
          <w:tblLayout w:type="fixed"/>
          <w:tblLook w:val="01E0"/>
        </w:tblPrEx>
        <w:tc>
          <w:tcPr>
            <w:tcW w:w="9242" w:type="dxa"/>
            <w:shd w:val="clear" w:color="auto" w:fill="auto"/>
          </w:tcPr>
          <w:p w:rsidR="00730687" w:rsidRPr="008179F6" w:rsidP="008179F6" w14:paraId="4963431C" w14:textId="77777777">
            <w:pPr>
              <w:ind w:left="1440" w:hanging="873"/>
            </w:pPr>
            <w:r w:rsidRPr="008179F6">
              <w:t>[ ]</w:t>
            </w:r>
            <w:r w:rsidRPr="008179F6">
              <w:tab/>
              <w:t xml:space="preserve">la modificación de la fecha propuesta de adopción, publicación o entrada en vigor </w:t>
            </w:r>
          </w:p>
        </w:tc>
      </w:tr>
      <w:tr w14:paraId="38286C44" w14:textId="77777777" w:rsidTr="00085CD0">
        <w:tblPrEx>
          <w:tblW w:w="9242" w:type="dxa"/>
          <w:tblLayout w:type="fixed"/>
          <w:tblLook w:val="01E0"/>
        </w:tblPrEx>
        <w:tc>
          <w:tcPr>
            <w:tcW w:w="9242" w:type="dxa"/>
            <w:shd w:val="clear" w:color="auto" w:fill="auto"/>
          </w:tcPr>
          <w:p w:rsidR="00730687" w:rsidRPr="008179F6" w:rsidP="008179F6" w14:paraId="5D58F128" w14:textId="77777777">
            <w:pPr>
              <w:spacing w:after="240"/>
              <w:ind w:left="1440" w:hanging="873"/>
            </w:pPr>
            <w:r w:rsidRPr="008179F6">
              <w:t>[ ]</w:t>
            </w:r>
            <w:r w:rsidRPr="008179F6">
              <w:tab/>
              <w:t xml:space="preserve">otro aspecto: </w:t>
            </w:r>
          </w:p>
        </w:tc>
      </w:tr>
      <w:tr w14:paraId="609D7DDE" w14:textId="77777777" w:rsidTr="00085CD0">
        <w:tblPrEx>
          <w:tblW w:w="9242" w:type="dxa"/>
          <w:tblLayout w:type="fixed"/>
          <w:tblLook w:val="01E0"/>
        </w:tblPrEx>
        <w:tc>
          <w:tcPr>
            <w:tcW w:w="9242" w:type="dxa"/>
            <w:shd w:val="clear" w:color="auto" w:fill="auto"/>
          </w:tcPr>
          <w:p w:rsidR="00730687" w:rsidRPr="008179F6" w:rsidP="008179F6" w14:paraId="01CE40ED"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w:t>
            </w:r>
            <w:r w:rsidRPr="008179F6">
              <w:rPr>
                <w:b/>
                <w:i/>
              </w:rPr>
              <w:t xml:space="preserve">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3786CC1C" w14:textId="77777777" w:rsidTr="00085CD0">
        <w:tblPrEx>
          <w:tblW w:w="9242" w:type="dxa"/>
          <w:tblLayout w:type="fixed"/>
          <w:tblLook w:val="01E0"/>
        </w:tblPrEx>
        <w:tc>
          <w:tcPr>
            <w:tcW w:w="9242" w:type="dxa"/>
            <w:shd w:val="clear" w:color="auto" w:fill="auto"/>
          </w:tcPr>
          <w:p w:rsidR="00730687" w:rsidRPr="008179F6" w:rsidP="008179F6" w14:paraId="14F28937"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4B16BA23" w14:textId="77777777" w:rsidTr="00085CD0">
        <w:tblPrEx>
          <w:tblW w:w="9242" w:type="dxa"/>
          <w:tblLayout w:type="fixed"/>
          <w:tblLook w:val="01E0"/>
        </w:tblPrEx>
        <w:tc>
          <w:tcPr>
            <w:tcW w:w="9242" w:type="dxa"/>
            <w:shd w:val="clear" w:color="auto" w:fill="auto"/>
          </w:tcPr>
          <w:p w:rsidR="00730687" w:rsidRPr="008179F6" w:rsidP="008179F6" w14:paraId="495132CD" w14:textId="77777777">
            <w:pPr>
              <w:spacing w:after="240"/>
              <w:rPr>
                <w:b/>
              </w:rPr>
            </w:pPr>
            <w:r w:rsidRPr="008179F6">
              <w:rPr>
                <w:b/>
              </w:rPr>
              <w:t xml:space="preserve">Organismo o autoridad encargado de tramitar las observaciones: [X] Organismo nacional encargado de la </w:t>
            </w:r>
            <w:r w:rsidRPr="008179F6">
              <w:rPr>
                <w:b/>
              </w:rPr>
              <w:t>notificación, [X] Servicio nacional de información. Dirección, número de fax y dirección de correo electrónico (</w:t>
            </w:r>
            <w:r w:rsidRPr="008179F6" w:rsidR="002439DF">
              <w:rPr>
                <w:b/>
              </w:rPr>
              <w:t>en su caso</w:t>
            </w:r>
            <w:r w:rsidRPr="008179F6">
              <w:rPr>
                <w:b/>
              </w:rPr>
              <w:t>) de otra institución:</w:t>
            </w:r>
          </w:p>
        </w:tc>
      </w:tr>
      <w:tr w14:paraId="3B84AA9A" w14:textId="77777777" w:rsidTr="00085CD0">
        <w:tblPrEx>
          <w:tblW w:w="9242" w:type="dxa"/>
          <w:tblLayout w:type="fixed"/>
          <w:tblLook w:val="01E0"/>
        </w:tblPrEx>
        <w:tc>
          <w:tcPr>
            <w:tcW w:w="9242" w:type="dxa"/>
            <w:shd w:val="clear" w:color="auto" w:fill="auto"/>
          </w:tcPr>
          <w:p w:rsidR="00730687" w:rsidRPr="008179F6" w:rsidP="008179F6" w14:paraId="41EFBE7C" w14:textId="77777777">
            <w:r w:rsidRPr="008179F6">
              <w:t>Servicio Nacional de Sanidad Agraria, SENASA</w:t>
            </w:r>
          </w:p>
          <w:p w:rsidR="00730687" w:rsidRPr="008179F6" w:rsidP="008179F6" w14:paraId="256B78DC" w14:textId="77777777">
            <w:r w:rsidRPr="008179F6">
              <w:t xml:space="preserve">Ing. Nely </w:t>
            </w:r>
            <w:r w:rsidRPr="008179F6">
              <w:t>Pillpe</w:t>
            </w:r>
            <w:r w:rsidRPr="008179F6">
              <w:t xml:space="preserve"> </w:t>
            </w:r>
            <w:r w:rsidRPr="008179F6">
              <w:t>Wilcas</w:t>
            </w:r>
            <w:r w:rsidRPr="008179F6">
              <w:t xml:space="preserve"> </w:t>
            </w:r>
            <w:r w:rsidRPr="008179F6">
              <w:t>Marquez</w:t>
            </w:r>
          </w:p>
          <w:p w:rsidR="00730687" w:rsidRPr="008179F6" w:rsidP="008179F6" w14:paraId="27085349" w14:textId="77777777">
            <w:r w:rsidRPr="008179F6">
              <w:t>Directora de la Subdirección de Cuarentena Vegetal</w:t>
            </w:r>
          </w:p>
          <w:p w:rsidR="00730687" w:rsidRPr="008179F6" w:rsidP="008179F6" w14:paraId="056FD650" w14:textId="77777777">
            <w:r w:rsidRPr="008179F6">
              <w:t>Av. La Molina No. 1915, Lima 12, Lima, Perú</w:t>
            </w:r>
          </w:p>
          <w:p w:rsidR="00730687" w:rsidRPr="008179F6" w:rsidP="008179F6" w14:paraId="2E7D76C8" w14:textId="77777777">
            <w:r w:rsidRPr="008179F6">
              <w:t>Tel: +(511) 313 3300 anexo 6042</w:t>
            </w:r>
          </w:p>
          <w:p w:rsidR="00730687" w:rsidRPr="008179F6" w:rsidP="005D1F98" w14:paraId="1E42A795" w14:textId="0BB93C75">
            <w:pPr>
              <w:tabs>
                <w:tab w:val="left" w:pos="2002"/>
              </w:tabs>
            </w:pPr>
            <w:r w:rsidRPr="008179F6">
              <w:t>Correos electrónicos:</w:t>
            </w:r>
            <w:r w:rsidR="005D1F98">
              <w:tab/>
            </w:r>
            <w:hyperlink r:id="rId6" w:history="1">
              <w:r w:rsidRPr="006C5314" w:rsidR="005D1F98">
                <w:rPr>
                  <w:rStyle w:val="Hyperlink"/>
                </w:rPr>
                <w:t>nwilcas@senasa.gob.pe</w:t>
              </w:r>
            </w:hyperlink>
          </w:p>
          <w:p w:rsidR="00730687" w:rsidRPr="008179F6" w:rsidP="005D1F98" w14:paraId="7E23B932" w14:textId="7797A856">
            <w:pPr>
              <w:tabs>
                <w:tab w:val="left" w:pos="2002"/>
              </w:tabs>
              <w:spacing w:after="240"/>
            </w:pPr>
            <w:r>
              <w:tab/>
            </w:r>
            <w:hyperlink r:id="rId7" w:history="1">
              <w:r w:rsidRPr="008179F6">
                <w:rPr>
                  <w:color w:val="0000FF"/>
                  <w:u w:val="single"/>
                </w:rPr>
                <w:t>notificacionesmsf@senasa.gob.pe</w:t>
              </w:r>
            </w:hyperlink>
          </w:p>
        </w:tc>
      </w:tr>
      <w:tr w14:paraId="4C6B2236" w14:textId="77777777" w:rsidTr="00085CD0">
        <w:tblPrEx>
          <w:tblW w:w="9242" w:type="dxa"/>
          <w:tblLayout w:type="fixed"/>
          <w:tblLook w:val="01E0"/>
        </w:tblPrEx>
        <w:tc>
          <w:tcPr>
            <w:tcW w:w="9242" w:type="dxa"/>
            <w:shd w:val="clear" w:color="auto" w:fill="auto"/>
          </w:tcPr>
          <w:p w:rsidR="00730687" w:rsidRPr="008179F6" w:rsidP="008179F6" w14:paraId="6B919E19"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5D1F98">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5B1826B" w14:textId="77777777" w:rsidTr="00085CD0">
        <w:tblPrEx>
          <w:tblW w:w="9242" w:type="dxa"/>
          <w:tblLayout w:type="fixed"/>
          <w:tblLook w:val="01E0"/>
        </w:tblPrEx>
        <w:tc>
          <w:tcPr>
            <w:tcW w:w="9242" w:type="dxa"/>
            <w:shd w:val="clear" w:color="auto" w:fill="auto"/>
          </w:tcPr>
          <w:p w:rsidR="00730687" w:rsidRPr="008179F6" w:rsidP="008179F6" w14:paraId="450C58A5" w14:textId="77777777">
            <w:pPr>
              <w:spacing w:after="240"/>
            </w:pPr>
          </w:p>
        </w:tc>
      </w:tr>
    </w:tbl>
    <w:p w:rsidR="00293E6A" w:rsidRPr="008179F6" w:rsidP="008179F6" w14:paraId="05E4F97F" w14:textId="77777777"/>
    <w:p w:rsidR="00293E6A" w:rsidRPr="008179F6" w:rsidP="008179F6" w14:paraId="3C444093" w14:textId="77777777">
      <w:pPr>
        <w:jc w:val="center"/>
        <w:rPr>
          <w:b/>
        </w:rPr>
      </w:pPr>
      <w:r w:rsidRPr="008179F6">
        <w:rPr>
          <w:b/>
        </w:rPr>
        <w:t>__________</w:t>
      </w:r>
    </w:p>
    <w:sectPr w:rsidSect="005D1F9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5D1F98" w:rsidP="005D1F98" w14:paraId="31F18CAB" w14:textId="3C51F2B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D1F98" w:rsidP="005D1F98" w14:paraId="2CB76357" w14:textId="16739E7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C4D2152"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F98" w:rsidRPr="005D1F98" w:rsidP="005D1F98" w14:paraId="436DBBFF" w14:textId="77777777">
    <w:pPr>
      <w:pStyle w:val="Header"/>
      <w:pBdr>
        <w:bottom w:val="single" w:sz="4" w:space="1" w:color="auto"/>
      </w:pBdr>
      <w:tabs>
        <w:tab w:val="clear" w:pos="4513"/>
        <w:tab w:val="clear" w:pos="9027"/>
      </w:tabs>
      <w:jc w:val="center"/>
      <w:rPr>
        <w:lang w:val="en-GB"/>
      </w:rPr>
    </w:pPr>
    <w:r w:rsidRPr="005D1F98">
      <w:rPr>
        <w:lang w:val="en-GB"/>
      </w:rPr>
      <w:t>G/SPS/N/PER/1061/Add.1</w:t>
    </w:r>
  </w:p>
  <w:p w:rsidR="005D1F98" w:rsidRPr="005D1F98" w:rsidP="005D1F98" w14:paraId="074EBF02" w14:textId="77777777">
    <w:pPr>
      <w:pStyle w:val="Header"/>
      <w:pBdr>
        <w:bottom w:val="single" w:sz="4" w:space="1" w:color="auto"/>
      </w:pBdr>
      <w:tabs>
        <w:tab w:val="clear" w:pos="4513"/>
        <w:tab w:val="clear" w:pos="9027"/>
      </w:tabs>
      <w:jc w:val="center"/>
      <w:rPr>
        <w:lang w:val="en-GB"/>
      </w:rPr>
    </w:pPr>
  </w:p>
  <w:p w:rsidR="005D1F98" w:rsidRPr="005D1F98" w:rsidP="005D1F98" w14:paraId="6A837D68" w14:textId="63D1EBC5">
    <w:pPr>
      <w:pStyle w:val="Header"/>
      <w:pBdr>
        <w:bottom w:val="single" w:sz="4" w:space="1" w:color="auto"/>
      </w:pBdr>
      <w:tabs>
        <w:tab w:val="clear" w:pos="4513"/>
        <w:tab w:val="clear" w:pos="9027"/>
      </w:tabs>
      <w:jc w:val="center"/>
    </w:pPr>
    <w:r w:rsidRPr="005D1F98">
      <w:t xml:space="preserve">- </w:t>
    </w:r>
    <w:r w:rsidRPr="005D1F98">
      <w:fldChar w:fldCharType="begin"/>
    </w:r>
    <w:r w:rsidRPr="005D1F98">
      <w:instrText xml:space="preserve"> PAGE </w:instrText>
    </w:r>
    <w:r w:rsidRPr="005D1F98">
      <w:fldChar w:fldCharType="separate"/>
    </w:r>
    <w:r w:rsidRPr="005D1F98">
      <w:t>2</w:t>
    </w:r>
    <w:r w:rsidRPr="005D1F98">
      <w:fldChar w:fldCharType="end"/>
    </w:r>
    <w:r w:rsidRPr="005D1F98">
      <w:t xml:space="preserve"> -</w:t>
    </w:r>
  </w:p>
  <w:p w:rsidR="00730687" w:rsidRPr="005D1F98" w:rsidP="005D1F98" w14:paraId="18E2A1C2" w14:textId="2AA72D5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F98" w:rsidRPr="005D1F98" w:rsidP="005D1F98" w14:paraId="4811CD5D" w14:textId="77777777">
    <w:pPr>
      <w:pStyle w:val="Header"/>
      <w:pBdr>
        <w:bottom w:val="single" w:sz="4" w:space="1" w:color="auto"/>
      </w:pBdr>
      <w:tabs>
        <w:tab w:val="clear" w:pos="4513"/>
        <w:tab w:val="clear" w:pos="9027"/>
      </w:tabs>
      <w:jc w:val="center"/>
      <w:rPr>
        <w:lang w:val="en-GB"/>
      </w:rPr>
    </w:pPr>
    <w:r w:rsidRPr="005D1F98">
      <w:rPr>
        <w:lang w:val="en-GB"/>
      </w:rPr>
      <w:t>G/SPS/N/PER/1061/Add.1</w:t>
    </w:r>
  </w:p>
  <w:p w:rsidR="005D1F98" w:rsidRPr="005D1F98" w:rsidP="005D1F98" w14:paraId="1C2DF89C" w14:textId="77777777">
    <w:pPr>
      <w:pStyle w:val="Header"/>
      <w:pBdr>
        <w:bottom w:val="single" w:sz="4" w:space="1" w:color="auto"/>
      </w:pBdr>
      <w:tabs>
        <w:tab w:val="clear" w:pos="4513"/>
        <w:tab w:val="clear" w:pos="9027"/>
      </w:tabs>
      <w:jc w:val="center"/>
      <w:rPr>
        <w:lang w:val="en-GB"/>
      </w:rPr>
    </w:pPr>
  </w:p>
  <w:p w:rsidR="005D1F98" w:rsidRPr="005D1F98" w:rsidP="005D1F98" w14:paraId="4A5F236F" w14:textId="6E004A44">
    <w:pPr>
      <w:pStyle w:val="Header"/>
      <w:pBdr>
        <w:bottom w:val="single" w:sz="4" w:space="1" w:color="auto"/>
      </w:pBdr>
      <w:tabs>
        <w:tab w:val="clear" w:pos="4513"/>
        <w:tab w:val="clear" w:pos="9027"/>
      </w:tabs>
      <w:jc w:val="center"/>
    </w:pPr>
    <w:r w:rsidRPr="005D1F98">
      <w:t xml:space="preserve">- </w:t>
    </w:r>
    <w:r w:rsidRPr="005D1F98">
      <w:fldChar w:fldCharType="begin"/>
    </w:r>
    <w:r w:rsidRPr="005D1F98">
      <w:instrText xml:space="preserve"> PAGE </w:instrText>
    </w:r>
    <w:r w:rsidRPr="005D1F98">
      <w:fldChar w:fldCharType="separate"/>
    </w:r>
    <w:r w:rsidRPr="005D1F98">
      <w:rPr>
        <w:noProof/>
      </w:rPr>
      <w:t>2</w:t>
    </w:r>
    <w:r w:rsidRPr="005D1F98">
      <w:fldChar w:fldCharType="end"/>
    </w:r>
    <w:r w:rsidRPr="005D1F98">
      <w:t xml:space="preserve"> -</w:t>
    </w:r>
  </w:p>
  <w:p w:rsidR="00DD65B2" w:rsidRPr="005D1F98" w:rsidP="005D1F98" w14:paraId="32A1B1FD" w14:textId="2ED8B33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489CA26"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7FA9CB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45AA571" w14:textId="4DF82625">
          <w:pPr>
            <w:jc w:val="right"/>
            <w:rPr>
              <w:b/>
              <w:color w:val="FF0000"/>
              <w:szCs w:val="18"/>
            </w:rPr>
          </w:pPr>
          <w:r>
            <w:rPr>
              <w:b/>
              <w:color w:val="FF0000"/>
              <w:szCs w:val="18"/>
            </w:rPr>
            <w:t xml:space="preserve"> </w:t>
          </w:r>
        </w:p>
      </w:tc>
    </w:tr>
    <w:bookmarkEnd w:id="0"/>
    <w:tr w14:paraId="28B3F90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251CF570"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3009729" w14:textId="77777777">
          <w:pPr>
            <w:jc w:val="right"/>
            <w:rPr>
              <w:b/>
              <w:szCs w:val="18"/>
            </w:rPr>
          </w:pPr>
        </w:p>
      </w:tc>
    </w:tr>
    <w:tr w14:paraId="4C5A5107"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B665CE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5D1F98" w:rsidRPr="005D1F98" w:rsidP="00294BE1" w14:paraId="6BD57672" w14:textId="77777777">
          <w:pPr>
            <w:jc w:val="right"/>
            <w:rPr>
              <w:b/>
              <w:szCs w:val="18"/>
              <w:lang w:val="en-GB"/>
            </w:rPr>
          </w:pPr>
          <w:bookmarkStart w:id="1" w:name="bmkSymbols"/>
          <w:r w:rsidRPr="005D1F98">
            <w:rPr>
              <w:b/>
              <w:szCs w:val="18"/>
              <w:lang w:val="en-GB"/>
            </w:rPr>
            <w:t>G/SPS/N/PER/1061/Add.1</w:t>
          </w:r>
        </w:p>
        <w:bookmarkEnd w:id="1"/>
        <w:p w:rsidR="005D4F0E" w:rsidRPr="005D1F98" w:rsidP="00294BE1" w14:paraId="410733C8" w14:textId="69A7F7AC">
          <w:pPr>
            <w:jc w:val="right"/>
            <w:rPr>
              <w:b/>
              <w:szCs w:val="18"/>
              <w:lang w:val="en-GB"/>
            </w:rPr>
          </w:pPr>
        </w:p>
      </w:tc>
    </w:tr>
    <w:tr w14:paraId="2CD9CC2B" w14:textId="77777777" w:rsidTr="00433BE0">
      <w:tblPrEx>
        <w:tblW w:w="0" w:type="auto"/>
        <w:jc w:val="center"/>
        <w:tblLayout w:type="fixed"/>
        <w:tblLook w:val="04A0"/>
      </w:tblPrEx>
      <w:trPr>
        <w:trHeight w:val="240"/>
        <w:jc w:val="center"/>
      </w:trPr>
      <w:tc>
        <w:tcPr>
          <w:tcW w:w="3818" w:type="dxa"/>
          <w:vMerge/>
          <w:vAlign w:val="center"/>
          <w:hideMark/>
        </w:tcPr>
        <w:p w:rsidR="005D4F0E" w:rsidRPr="005D1F98" w14:paraId="3FE35D6C"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083D6F2" w14:textId="77777777">
          <w:pPr>
            <w:jc w:val="right"/>
            <w:rPr>
              <w:szCs w:val="18"/>
            </w:rPr>
          </w:pPr>
          <w:bookmarkStart w:id="2" w:name="bmkDate"/>
          <w:bookmarkStart w:id="3" w:name="spsDateDistribution"/>
          <w:r w:rsidRPr="00730687">
            <w:rPr>
              <w:szCs w:val="18"/>
            </w:rPr>
            <w:t>7 de mayo de 2025</w:t>
          </w:r>
          <w:bookmarkEnd w:id="2"/>
          <w:bookmarkEnd w:id="3"/>
        </w:p>
      </w:tc>
    </w:tr>
    <w:tr w14:paraId="682F2431"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A7A67B0" w14:textId="77777777">
          <w:pPr>
            <w:jc w:val="left"/>
            <w:rPr>
              <w:b/>
              <w:szCs w:val="18"/>
            </w:rPr>
          </w:pPr>
          <w:bookmarkStart w:id="4" w:name="bmkSerial"/>
          <w:r>
            <w:rPr>
              <w:b w:val="0"/>
              <w:color w:val="FF0000"/>
            </w:rPr>
            <w:t>(25-3096)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04E88B28"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60F2E1F"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38C6183" w14:textId="759597D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B85C623" w14:textId="67D210FF">
          <w:pPr>
            <w:jc w:val="right"/>
            <w:rPr>
              <w:bCs/>
              <w:szCs w:val="18"/>
            </w:rPr>
          </w:pPr>
          <w:bookmarkStart w:id="7" w:name="bmkLanguage"/>
          <w:r>
            <w:rPr>
              <w:bCs/>
              <w:szCs w:val="18"/>
            </w:rPr>
            <w:t>Original: español</w:t>
          </w:r>
          <w:bookmarkEnd w:id="7"/>
        </w:p>
      </w:tc>
    </w:tr>
  </w:tbl>
  <w:p w:rsidR="00DD65B2" w:rsidRPr="008179F6" w14:paraId="0F69030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21413491">
    <w:abstractNumId w:val="8"/>
  </w:num>
  <w:num w:numId="2" w16cid:durableId="288319900">
    <w:abstractNumId w:val="3"/>
  </w:num>
  <w:num w:numId="3" w16cid:durableId="805853012">
    <w:abstractNumId w:val="2"/>
  </w:num>
  <w:num w:numId="4" w16cid:durableId="53889840">
    <w:abstractNumId w:val="1"/>
  </w:num>
  <w:num w:numId="5" w16cid:durableId="746346639">
    <w:abstractNumId w:val="0"/>
  </w:num>
  <w:num w:numId="6" w16cid:durableId="460805018">
    <w:abstractNumId w:val="12"/>
  </w:num>
  <w:num w:numId="7" w16cid:durableId="1820688043">
    <w:abstractNumId w:val="10"/>
  </w:num>
  <w:num w:numId="8" w16cid:durableId="1801607787">
    <w:abstractNumId w:val="13"/>
  </w:num>
  <w:num w:numId="9" w16cid:durableId="1677876405">
    <w:abstractNumId w:val="9"/>
  </w:num>
  <w:num w:numId="10" w16cid:durableId="983894524">
    <w:abstractNumId w:val="7"/>
  </w:num>
  <w:num w:numId="11" w16cid:durableId="556866033">
    <w:abstractNumId w:val="6"/>
  </w:num>
  <w:num w:numId="12" w16cid:durableId="1218056561">
    <w:abstractNumId w:val="5"/>
  </w:num>
  <w:num w:numId="13" w16cid:durableId="784622379">
    <w:abstractNumId w:val="4"/>
  </w:num>
  <w:num w:numId="14" w16cid:durableId="1885365430">
    <w:abstractNumId w:val="11"/>
  </w:num>
  <w:num w:numId="15" w16cid:durableId="1441877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B6EDD"/>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1F98"/>
    <w:rsid w:val="005D21E5"/>
    <w:rsid w:val="005D46C7"/>
    <w:rsid w:val="005D4F0E"/>
    <w:rsid w:val="005E14C9"/>
    <w:rsid w:val="00605630"/>
    <w:rsid w:val="006629BA"/>
    <w:rsid w:val="006652F7"/>
    <w:rsid w:val="00674833"/>
    <w:rsid w:val="006A2F2A"/>
    <w:rsid w:val="006C42DF"/>
    <w:rsid w:val="006C5314"/>
    <w:rsid w:val="006E0C67"/>
    <w:rsid w:val="006F1734"/>
    <w:rsid w:val="00727F5B"/>
    <w:rsid w:val="00730687"/>
    <w:rsid w:val="00735ADA"/>
    <w:rsid w:val="00795114"/>
    <w:rsid w:val="007A761F"/>
    <w:rsid w:val="007B242B"/>
    <w:rsid w:val="007B7BB1"/>
    <w:rsid w:val="007C4766"/>
    <w:rsid w:val="007D39B5"/>
    <w:rsid w:val="007F7EFF"/>
    <w:rsid w:val="008006E8"/>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94D4B"/>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521CE"/>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0D2F"/>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A578D3"/>
  <w15:docId w15:val="{D458B910-CDDF-4850-B90E-23FCF9A31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5D1F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PER/25_03190_00_s.pdf" TargetMode="External" /><Relationship Id="rId6" Type="http://schemas.openxmlformats.org/officeDocument/2006/relationships/hyperlink" Target="mailto:nwilcas@senasa.gob.pe" TargetMode="External" /><Relationship Id="rId7" Type="http://schemas.openxmlformats.org/officeDocument/2006/relationships/hyperlink" Target="mailto:notificacionesmsf@senasa.gob.pe"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572cb7eb-3125-4822-8ab9-6c183bb3e243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1D6BFCD-364C-4308-BECA-6507A5EE79B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2025-05-07T09:36:00Z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G/SPS/N/PER/1061/Add.1</vt:lpwstr>
  </property>
  <property fmtid="{D5CDD505-2E9C-101B-9397-08002B2CF9AE}" pid="3" name="TitusGUID">
    <vt:lpwstr>572cb7eb-3125-4822-8ab9-6c183bb3e243</vt:lpwstr>
  </property>
  <property fmtid="{D5CDD505-2E9C-101B-9397-08002B2CF9AE}" pid="4" name="WTOCLASSIFICATION">
    <vt:lpwstr>WTO OFFICIAL</vt:lpwstr>
  </property>
</Properties>
</file>