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010F3E49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4B1562D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0D5304A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DAA6272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COSTA RICA</w:t>
            </w:r>
          </w:p>
          <w:p w:rsidR="00B91FF3" w:rsidRPr="00DA2000" w:rsidP="00DA2000" w14:paraId="1C8F935F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112E169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E7D2527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206FD3E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Servicio Fitosanitario del Estado, Ministerio de Agricultura y Ganadería</w:t>
            </w:r>
          </w:p>
        </w:tc>
      </w:tr>
      <w:tr w14:paraId="7862832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0250AB3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8185430" w14:textId="665A2378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</w:t>
            </w:r>
            <w:r w:rsidRPr="00A834A1">
              <w:t>Repollos (</w:t>
            </w:r>
            <w:r w:rsidRPr="00A834A1">
              <w:rPr>
                <w:i/>
                <w:iCs/>
              </w:rPr>
              <w:t>Brassica</w:t>
            </w:r>
            <w:r>
              <w:rPr>
                <w:i/>
                <w:iCs/>
              </w:rPr>
              <w:t> </w:t>
            </w:r>
            <w:r w:rsidRPr="00A834A1">
              <w:rPr>
                <w:i/>
                <w:iCs/>
              </w:rPr>
              <w:t>oleracea</w:t>
            </w:r>
            <w:r w:rsidRPr="00A834A1">
              <w:t>) para consumo fresco (código(s) del SA: 070490)</w:t>
            </w:r>
          </w:p>
        </w:tc>
      </w:tr>
      <w:tr w14:paraId="38A4D0C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64DBD6A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F687456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0543BF38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130B6EC2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Estados Unidos de América, Estado de Florida</w:t>
            </w:r>
          </w:p>
        </w:tc>
      </w:tr>
      <w:tr w14:paraId="319ACD7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5EA6D5D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D72410F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</w:t>
            </w:r>
            <w:r w:rsidRPr="00A834A1">
              <w:t>Proyecto de Resolución para regular la importación de hortalizas de Repollo (</w:t>
            </w:r>
            <w:r w:rsidRPr="00A834A1">
              <w:rPr>
                <w:i/>
                <w:iCs/>
              </w:rPr>
              <w:t>Brassica oleracea</w:t>
            </w:r>
            <w:r w:rsidRPr="00A834A1">
              <w:t>) para consumo fresco originarias del Estado de Florida, Estados Unidos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6</w:t>
            </w:r>
          </w:p>
          <w:p w:rsidR="00B91FF3" w:rsidRPr="00DA2000" w:rsidP="00DA2000" w14:paraId="13369FBD" w14:textId="77777777">
            <w:pPr>
              <w:spacing w:after="120"/>
            </w:pPr>
            <w:hyperlink r:id="rId4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https://members.wto.org/crnattachments/2025/SPS/CRI/25_03128_00_s.pdf</w:t>
              </w:r>
            </w:hyperlink>
          </w:p>
        </w:tc>
      </w:tr>
      <w:tr w14:paraId="6679AD0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AC9CDE3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AEC4E03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</w:t>
            </w:r>
            <w:r w:rsidRPr="00A834A1">
              <w:t xml:space="preserve">Establece las medidas </w:t>
            </w:r>
            <w:r w:rsidRPr="00A834A1">
              <w:t>fitosanitarias para la importación de hortalizas de repollo (</w:t>
            </w:r>
            <w:r w:rsidRPr="00A834A1">
              <w:rPr>
                <w:i/>
                <w:iCs/>
              </w:rPr>
              <w:t>Brassica oleracea</w:t>
            </w:r>
            <w:r w:rsidRPr="00A834A1">
              <w:t>) para consumo fresco, originarias del Estado de Florida, Estados Unidos de América.</w:t>
            </w:r>
          </w:p>
        </w:tc>
      </w:tr>
      <w:tr w14:paraId="0D3FA5A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4F064AC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55306FA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[X] preservación de los vegetales, [ ] protección de la salud humana contra las enfermedades o plagas animales o vegetales, [X] protección del territorio contra otros daños causados por plagas.</w:t>
            </w:r>
            <w:r w:rsidRPr="00A834A1">
              <w:t xml:space="preserve"> </w:t>
            </w:r>
          </w:p>
        </w:tc>
      </w:tr>
      <w:tr w14:paraId="5F0A183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5DC1A7E4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952BB94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25F3103B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78C27DBF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585F122E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52494A0C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60AA984E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 xml:space="preserve">¿Se ajusta la reglamentación que se propone a la norma internacional </w:t>
            </w:r>
            <w:r w:rsidRPr="00DA2000">
              <w:rPr>
                <w:b/>
              </w:rPr>
              <w:t>pertinente?</w:t>
            </w:r>
          </w:p>
          <w:p w:rsidR="00B91FF3" w:rsidRPr="00DA2000" w:rsidP="00DA2000" w14:paraId="0BA1E266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677AC4" w14:paraId="5C771268" w14:textId="77777777">
            <w:pPr>
              <w:spacing w:before="240"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7010266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14EE5AC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ACDB11A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 </w:t>
            </w:r>
          </w:p>
        </w:tc>
      </w:tr>
      <w:tr w14:paraId="0F8BBAF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69F510F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8F5731C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Por determinar.</w:t>
            </w:r>
          </w:p>
          <w:p w:rsidR="00B91FF3" w:rsidRPr="00DA2000" w:rsidP="00DA2000" w14:paraId="1B4DB7AA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</w:t>
            </w:r>
            <w:r w:rsidRPr="00A834A1">
              <w:rPr>
                <w:bCs/>
              </w:rPr>
              <w:t>Por determinar.</w:t>
            </w:r>
          </w:p>
        </w:tc>
      </w:tr>
      <w:tr w14:paraId="409DFDC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E907722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73758A7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 xml:space="preserve">Esta resolución entra en vigor al momento de su </w:t>
            </w:r>
            <w:r w:rsidRPr="00A834A1">
              <w:t>firma.</w:t>
            </w:r>
          </w:p>
          <w:p w:rsidR="00B91FF3" w:rsidRPr="00DA2000" w:rsidP="00DA2000" w14:paraId="7150B789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3886C68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81E8535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5E8ECAB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29 de junio de 2025</w:t>
            </w:r>
          </w:p>
          <w:p w:rsidR="00B91FF3" w:rsidRPr="00DA2000" w:rsidP="00DA2000" w14:paraId="23CC0842" w14:textId="77777777">
            <w:pPr>
              <w:keepNext/>
              <w:spacing w:after="120"/>
            </w:pPr>
            <w:r w:rsidRPr="00DA2000">
              <w:rPr>
                <w:b/>
              </w:rPr>
              <w:t xml:space="preserve">Organismo o autoridad </w:t>
            </w:r>
            <w:r w:rsidRPr="00DA2000">
              <w:rPr>
                <w:b/>
              </w:rPr>
              <w:t>encargado de tramitar las observaciones: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7C12C8" w:rsidRPr="00A834A1" w:rsidP="00DA2000" w14:paraId="65657EED" w14:textId="77777777">
            <w:pPr>
              <w:keepNext/>
            </w:pPr>
            <w:r w:rsidRPr="00A834A1">
              <w:t>Ministerio de Agricultura y Ganadería (MAG)</w:t>
            </w:r>
          </w:p>
          <w:p w:rsidR="007C12C8" w:rsidRPr="00A834A1" w:rsidP="00DA2000" w14:paraId="01C337B9" w14:textId="77777777">
            <w:pPr>
              <w:keepNext/>
            </w:pPr>
            <w:r w:rsidRPr="00A834A1">
              <w:t>Servicio Fitosanitario del Estado (SFE)</w:t>
            </w:r>
          </w:p>
          <w:p w:rsidR="007C12C8" w:rsidRPr="00A834A1" w:rsidP="00DA2000" w14:paraId="393D5DB8" w14:textId="77777777">
            <w:pPr>
              <w:keepNext/>
            </w:pPr>
            <w:r w:rsidRPr="00A834A1">
              <w:t>Centro de Información y Notificación de MSF</w:t>
            </w:r>
          </w:p>
          <w:p w:rsidR="007C12C8" w:rsidRPr="00A834A1" w:rsidP="00DA2000" w14:paraId="02412774" w14:textId="77777777">
            <w:pPr>
              <w:keepNext/>
            </w:pPr>
            <w:r w:rsidRPr="00A834A1">
              <w:t>Apartado postal 1521 - 1200</w:t>
            </w:r>
          </w:p>
          <w:p w:rsidR="007C12C8" w:rsidRPr="00A834A1" w:rsidP="00DA2000" w14:paraId="18933BD3" w14:textId="77777777">
            <w:pPr>
              <w:keepNext/>
            </w:pPr>
            <w:r w:rsidRPr="00A834A1">
              <w:t>San José, Costa Rica</w:t>
            </w:r>
          </w:p>
          <w:p w:rsidR="007C12C8" w:rsidRPr="00A834A1" w:rsidP="00DA2000" w14:paraId="636AC759" w14:textId="77777777">
            <w:pPr>
              <w:keepNext/>
            </w:pPr>
            <w:r w:rsidRPr="00A834A1">
              <w:t>Tel: +(506) 2549 3407</w:t>
            </w:r>
          </w:p>
          <w:p w:rsidR="007C12C8" w:rsidRPr="00A834A1" w:rsidP="00DA2000" w14:paraId="126E8CEF" w14:textId="77777777">
            <w:pPr>
              <w:keepNext/>
            </w:pPr>
            <w:r w:rsidRPr="00A834A1">
              <w:t>Fax: +(506) 2549 3598</w:t>
            </w:r>
          </w:p>
          <w:p w:rsidR="007C12C8" w:rsidRPr="00A834A1" w:rsidP="00DA2000" w14:paraId="36215A02" w14:textId="77777777">
            <w:pPr>
              <w:keepNext/>
              <w:spacing w:after="120"/>
            </w:pPr>
            <w:r w:rsidRPr="00A834A1">
              <w:t xml:space="preserve">Correo electrónico: </w:t>
            </w:r>
            <w:hyperlink r:id="rId5" w:history="1">
              <w:r w:rsidRPr="00A834A1">
                <w:rPr>
                  <w:color w:val="0000FF"/>
                  <w:u w:val="single"/>
                </w:rPr>
                <w:t>puntocontactoMSF@sfe.go.cr</w:t>
              </w:r>
            </w:hyperlink>
          </w:p>
        </w:tc>
      </w:tr>
      <w:tr w14:paraId="2733D65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0D29D0" w14:paraId="257A4384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0D29D0" w14:paraId="5E7CF412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7C12C8" w:rsidRPr="00A834A1" w:rsidP="000D29D0" w14:paraId="7AAC3D90" w14:textId="77777777">
            <w:pPr>
              <w:keepNext/>
              <w:keepLines/>
            </w:pPr>
            <w:r w:rsidRPr="00A834A1">
              <w:t>Ministerio de Agricultura y Ganadería (MAG)</w:t>
            </w:r>
          </w:p>
          <w:p w:rsidR="007C12C8" w:rsidRPr="00A834A1" w:rsidP="000D29D0" w14:paraId="3CC2B426" w14:textId="77777777">
            <w:pPr>
              <w:keepNext/>
              <w:keepLines/>
            </w:pPr>
            <w:r w:rsidRPr="00A834A1">
              <w:t>Servicio Fitosanitario del Estado (SFE)</w:t>
            </w:r>
          </w:p>
          <w:p w:rsidR="007C12C8" w:rsidRPr="00A834A1" w:rsidP="000D29D0" w14:paraId="1485F2F2" w14:textId="77777777">
            <w:pPr>
              <w:keepNext/>
              <w:keepLines/>
            </w:pPr>
            <w:r w:rsidRPr="00A834A1">
              <w:t>Centro de Información y Notificación de MSF</w:t>
            </w:r>
          </w:p>
          <w:p w:rsidR="007C12C8" w:rsidRPr="00A834A1" w:rsidP="000D29D0" w14:paraId="71C5D8EC" w14:textId="77777777">
            <w:pPr>
              <w:keepNext/>
              <w:keepLines/>
            </w:pPr>
            <w:r w:rsidRPr="00A834A1">
              <w:t>Apartado postal 1521 - 1200</w:t>
            </w:r>
          </w:p>
          <w:p w:rsidR="007C12C8" w:rsidRPr="00A834A1" w:rsidP="000D29D0" w14:paraId="4E1FB99D" w14:textId="77777777">
            <w:pPr>
              <w:keepNext/>
              <w:keepLines/>
            </w:pPr>
            <w:r w:rsidRPr="00A834A1">
              <w:t>San José, Costa Rica</w:t>
            </w:r>
          </w:p>
          <w:p w:rsidR="007C12C8" w:rsidRPr="00A834A1" w:rsidP="000D29D0" w14:paraId="32209AD2" w14:textId="77777777">
            <w:pPr>
              <w:keepNext/>
              <w:keepLines/>
            </w:pPr>
            <w:r w:rsidRPr="00A834A1">
              <w:t xml:space="preserve">Tel: </w:t>
            </w:r>
            <w:r w:rsidRPr="00A834A1">
              <w:t>+(506) 2549 3407</w:t>
            </w:r>
          </w:p>
          <w:p w:rsidR="007C12C8" w:rsidRPr="00A834A1" w:rsidP="000D29D0" w14:paraId="27E03B83" w14:textId="77777777">
            <w:pPr>
              <w:keepNext/>
              <w:keepLines/>
            </w:pPr>
            <w:r w:rsidRPr="00A834A1">
              <w:t>Fax: +(506) 2549 3598</w:t>
            </w:r>
          </w:p>
          <w:p w:rsidR="007C12C8" w:rsidRPr="00A834A1" w:rsidP="000D29D0" w14:paraId="6057E688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5" w:history="1">
              <w:r w:rsidRPr="00A834A1">
                <w:rPr>
                  <w:color w:val="0000FF"/>
                  <w:u w:val="single"/>
                </w:rPr>
                <w:t>puntocontactoMSF@sfe.go.cr</w:t>
              </w:r>
            </w:hyperlink>
          </w:p>
        </w:tc>
      </w:tr>
    </w:tbl>
    <w:p w:rsidR="00337700" w:rsidRPr="00DA2000" w:rsidP="00DA2000" w14:paraId="0AB350EE" w14:textId="77777777"/>
    <w:sectPr w:rsidSect="00677AC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677AC4" w:rsidP="00677AC4" w14:paraId="7624F1FC" w14:textId="71052892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677AC4" w:rsidP="00677AC4" w14:paraId="5C91D20C" w14:textId="5FCDC6E9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0D38DB9F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77AC4" w:rsidRPr="00677AC4" w:rsidP="00677AC4" w14:paraId="0302AD8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77AC4">
      <w:t>G/SPS/N/CRI/316</w:t>
    </w:r>
  </w:p>
  <w:p w:rsidR="00677AC4" w:rsidRPr="00677AC4" w:rsidP="00677AC4" w14:paraId="67ADC75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677AC4" w:rsidRPr="00677AC4" w:rsidP="00677AC4" w14:paraId="1C533AAF" w14:textId="18C8BAAA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77AC4">
      <w:t xml:space="preserve">- </w:t>
    </w:r>
    <w:r w:rsidRPr="00677AC4">
      <w:fldChar w:fldCharType="begin"/>
    </w:r>
    <w:r w:rsidRPr="00677AC4">
      <w:instrText xml:space="preserve"> PAGE </w:instrText>
    </w:r>
    <w:r w:rsidRPr="00677AC4">
      <w:fldChar w:fldCharType="separate"/>
    </w:r>
    <w:r w:rsidRPr="00677AC4">
      <w:t>2</w:t>
    </w:r>
    <w:r w:rsidRPr="00677AC4">
      <w:fldChar w:fldCharType="end"/>
    </w:r>
    <w:r w:rsidRPr="00677AC4">
      <w:t xml:space="preserve"> -</w:t>
    </w:r>
  </w:p>
  <w:p w:rsidR="00B91FF3" w:rsidRPr="00677AC4" w:rsidP="00677AC4" w14:paraId="51B74A86" w14:textId="2596915C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77AC4" w:rsidRPr="00677AC4" w:rsidP="00677AC4" w14:paraId="0A3F5BE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77AC4">
      <w:t>G/SPS/N/CRI/316</w:t>
    </w:r>
  </w:p>
  <w:p w:rsidR="00677AC4" w:rsidRPr="00677AC4" w:rsidP="00677AC4" w14:paraId="4DCBFC3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677AC4" w:rsidRPr="00677AC4" w:rsidP="00677AC4" w14:paraId="034434BF" w14:textId="3BB5F02F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77AC4">
      <w:t xml:space="preserve">- </w:t>
    </w:r>
    <w:r w:rsidRPr="00677AC4">
      <w:fldChar w:fldCharType="begin"/>
    </w:r>
    <w:r w:rsidRPr="00677AC4">
      <w:instrText xml:space="preserve"> PAGE </w:instrText>
    </w:r>
    <w:r w:rsidRPr="00677AC4">
      <w:fldChar w:fldCharType="separate"/>
    </w:r>
    <w:r w:rsidRPr="00677AC4">
      <w:rPr>
        <w:noProof/>
      </w:rPr>
      <w:t>2</w:t>
    </w:r>
    <w:r w:rsidRPr="00677AC4">
      <w:fldChar w:fldCharType="end"/>
    </w:r>
    <w:r w:rsidRPr="00677AC4">
      <w:t xml:space="preserve"> -</w:t>
    </w:r>
  </w:p>
  <w:p w:rsidR="00DD65B2" w:rsidRPr="00677AC4" w:rsidP="00677AC4" w14:paraId="799B8904" w14:textId="6DF24B6B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455F3681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20E059B6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59DE6F43" w14:textId="65EC95DE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19606DAD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70BAD28B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90.05pt;height:56.1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4A2C1CFA" w14:textId="77777777">
          <w:pPr>
            <w:jc w:val="right"/>
            <w:rPr>
              <w:b/>
              <w:szCs w:val="18"/>
            </w:rPr>
          </w:pPr>
        </w:p>
      </w:tc>
    </w:tr>
    <w:tr w14:paraId="3E39D1DF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235C4AEF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677AC4" w:rsidP="00043017" w14:paraId="229C57B3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G/SPS/N/CRI/316</w:t>
          </w:r>
        </w:p>
        <w:bookmarkEnd w:id="1"/>
        <w:p w:rsidR="00043017" w:rsidRPr="00B91FF3" w:rsidP="00043017" w14:paraId="4E200A59" w14:textId="5081E789">
          <w:pPr>
            <w:jc w:val="right"/>
            <w:rPr>
              <w:b/>
              <w:szCs w:val="18"/>
            </w:rPr>
          </w:pPr>
        </w:p>
      </w:tc>
    </w:tr>
    <w:tr w14:paraId="769375A5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4B35342C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531F65DB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30 de abril de 2025</w:t>
          </w:r>
          <w:bookmarkEnd w:id="3"/>
        </w:p>
      </w:tc>
    </w:tr>
    <w:tr w14:paraId="0EC82DCC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12153B26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b w:val="0"/>
              <w:color w:val="FF0000"/>
            </w:rPr>
            <w:t>(25-2978)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538ACC30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5139B9A0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3091B537" w14:textId="5E2C82A3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60E1CB1B" w14:textId="17B30CA8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2E9321C4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05428501">
    <w:abstractNumId w:val="8"/>
  </w:num>
  <w:num w:numId="2" w16cid:durableId="1432701313">
    <w:abstractNumId w:val="3"/>
  </w:num>
  <w:num w:numId="3" w16cid:durableId="1219782764">
    <w:abstractNumId w:val="2"/>
  </w:num>
  <w:num w:numId="4" w16cid:durableId="1613706287">
    <w:abstractNumId w:val="1"/>
  </w:num>
  <w:num w:numId="5" w16cid:durableId="1997222309">
    <w:abstractNumId w:val="0"/>
  </w:num>
  <w:num w:numId="6" w16cid:durableId="982319293">
    <w:abstractNumId w:val="13"/>
  </w:num>
  <w:num w:numId="7" w16cid:durableId="952438114">
    <w:abstractNumId w:val="11"/>
  </w:num>
  <w:num w:numId="8" w16cid:durableId="451444345">
    <w:abstractNumId w:val="14"/>
  </w:num>
  <w:num w:numId="9" w16cid:durableId="615529483">
    <w:abstractNumId w:val="10"/>
  </w:num>
  <w:num w:numId="10" w16cid:durableId="704792784">
    <w:abstractNumId w:val="9"/>
  </w:num>
  <w:num w:numId="11" w16cid:durableId="1042099645">
    <w:abstractNumId w:val="7"/>
  </w:num>
  <w:num w:numId="12" w16cid:durableId="1867329827">
    <w:abstractNumId w:val="6"/>
  </w:num>
  <w:num w:numId="13" w16cid:durableId="540746524">
    <w:abstractNumId w:val="5"/>
  </w:num>
  <w:num w:numId="14" w16cid:durableId="1513257120">
    <w:abstractNumId w:val="4"/>
  </w:num>
  <w:num w:numId="15" w16cid:durableId="2051030515">
    <w:abstractNumId w:val="12"/>
  </w:num>
  <w:num w:numId="16" w16cid:durableId="63525607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3729A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77AC4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12C8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388B838"/>
  <w15:docId w15:val="{D21DC9D0-6FB2-45B5-BFD0-8A77B51E5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CRI/25_03128_00_s.pdf" TargetMode="External" /><Relationship Id="rId5" Type="http://schemas.openxmlformats.org/officeDocument/2006/relationships/hyperlink" Target="mailto:puntocontactoMSF@sfe.go.cr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598</Words>
  <Characters>3409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4000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Doleans, Marion</cp:lastModifiedBy>
  <cp:revision>11</cp:revision>
  <dcterms:created xsi:type="dcterms:W3CDTF">2017-07-03T11:20:00Z</dcterms:created>
  <dcterms:modified xsi:type="dcterms:W3CDTF">2025-04-30T13:40:00Z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G/SPS/N/CRI/316</vt:lpwstr>
  </property>
</Properties>
</file>