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BAB36F7" w14:textId="77777777">
      <w:pPr>
        <w:pStyle w:val="Title"/>
        <w:rPr>
          <w:caps w:val="0"/>
          <w:kern w:val="0"/>
        </w:rPr>
      </w:pPr>
      <w:r w:rsidRPr="008179F6">
        <w:rPr>
          <w:caps w:val="0"/>
          <w:kern w:val="0"/>
        </w:rPr>
        <w:t>NOTIFICACIÓN</w:t>
      </w:r>
    </w:p>
    <w:p w:rsidR="00730687" w:rsidRPr="008179F6" w:rsidP="008179F6" w14:paraId="126854FC" w14:textId="77777777">
      <w:pPr>
        <w:pStyle w:val="Title3"/>
      </w:pPr>
      <w:r w:rsidRPr="008179F6">
        <w:t>Addendum</w:t>
      </w:r>
    </w:p>
    <w:p w:rsidR="00337700" w:rsidRPr="008179F6" w:rsidP="008179F6" w14:paraId="47910450" w14:textId="77777777">
      <w:r w:rsidRPr="008179F6">
        <w:t xml:space="preserve">La siguiente comunicación, recibida el </w:t>
      </w:r>
      <w:r w:rsidRPr="008179F6">
        <w:t>23 de abril de 2025</w:t>
      </w:r>
      <w:r w:rsidRPr="008179F6">
        <w:t xml:space="preserve">, se distribuye a petición de la Delegación de </w:t>
      </w:r>
      <w:r w:rsidRPr="008179F6">
        <w:rPr>
          <w:u w:val="single"/>
        </w:rPr>
        <w:t>Chile</w:t>
      </w:r>
      <w:r w:rsidRPr="008179F6">
        <w:t>.</w:t>
      </w:r>
    </w:p>
    <w:p w:rsidR="00730687" w:rsidRPr="008179F6" w:rsidP="008179F6" w14:paraId="215F56D1" w14:textId="77777777"/>
    <w:p w:rsidR="00730687" w:rsidRPr="008179F6" w:rsidP="008179F6" w14:paraId="61925D06" w14:textId="77777777">
      <w:pPr>
        <w:jc w:val="center"/>
        <w:rPr>
          <w:b/>
        </w:rPr>
      </w:pPr>
      <w:r w:rsidRPr="008179F6">
        <w:rPr>
          <w:b/>
        </w:rPr>
        <w:t>_______________</w:t>
      </w:r>
    </w:p>
    <w:p w:rsidR="00730687" w:rsidRPr="008179F6" w:rsidP="008179F6" w14:paraId="4707ABDC" w14:textId="77777777"/>
    <w:p w:rsidR="00730687" w:rsidRPr="008179F6" w:rsidP="008179F6" w14:paraId="0C58FA5B" w14:textId="77777777"/>
    <w:tbl>
      <w:tblPr>
        <w:tblW w:w="9242" w:type="dxa"/>
        <w:tblLayout w:type="fixed"/>
        <w:tblCellMar>
          <w:left w:w="0" w:type="dxa"/>
          <w:right w:w="115" w:type="dxa"/>
        </w:tblCellMar>
        <w:tblLook w:val="01E0"/>
      </w:tblPr>
      <w:tblGrid>
        <w:gridCol w:w="9242"/>
      </w:tblGrid>
      <w:tr w14:paraId="451B7EFC" w14:textId="77777777" w:rsidTr="00085CD0">
        <w:tblPrEx>
          <w:tblW w:w="9242" w:type="dxa"/>
          <w:tblLayout w:type="fixed"/>
          <w:tblLook w:val="01E0"/>
        </w:tblPrEx>
        <w:tc>
          <w:tcPr>
            <w:tcW w:w="9242" w:type="dxa"/>
            <w:shd w:val="clear" w:color="auto" w:fill="auto"/>
          </w:tcPr>
          <w:p w:rsidR="00730687" w:rsidRPr="008179F6" w:rsidP="008179F6" w14:paraId="4C8929F5" w14:textId="77777777">
            <w:pPr>
              <w:spacing w:after="240"/>
              <w:rPr>
                <w:u w:val="single"/>
              </w:rPr>
            </w:pPr>
            <w:r w:rsidRPr="008179F6">
              <w:rPr>
                <w:u w:val="single"/>
              </w:rPr>
              <w:t xml:space="preserve">Resolución Exenta N° 2.126/ 2025 que Modifica Resolución Exenta SAG N° 3.205/2000 que </w:t>
            </w:r>
            <w:r w:rsidRPr="008179F6">
              <w:rPr>
                <w:u w:val="single"/>
              </w:rPr>
              <w:t>establece requisitos de ingreso de manzanas (</w:t>
            </w:r>
            <w:r w:rsidRPr="008179F6">
              <w:rPr>
                <w:i/>
                <w:iCs/>
                <w:u w:val="single"/>
              </w:rPr>
              <w:t xml:space="preserve">Malus </w:t>
            </w:r>
            <w:r w:rsidRPr="008179F6">
              <w:rPr>
                <w:u w:val="single"/>
              </w:rPr>
              <w:t>spp.) y peras (</w:t>
            </w:r>
            <w:r w:rsidRPr="008179F6">
              <w:rPr>
                <w:i/>
                <w:iCs/>
                <w:u w:val="single"/>
              </w:rPr>
              <w:t xml:space="preserve">Pyrus </w:t>
            </w:r>
            <w:r w:rsidRPr="008179F6">
              <w:rPr>
                <w:u w:val="single"/>
              </w:rPr>
              <w:t>spp.) frescas, desde el estado de Washington de Estados Unidos de Norteamérica</w:t>
            </w:r>
          </w:p>
        </w:tc>
      </w:tr>
      <w:tr w14:paraId="772D818E" w14:textId="77777777" w:rsidTr="00085CD0">
        <w:tblPrEx>
          <w:tblW w:w="9242" w:type="dxa"/>
          <w:tblLayout w:type="fixed"/>
          <w:tblLook w:val="01E0"/>
        </w:tblPrEx>
        <w:tc>
          <w:tcPr>
            <w:tcW w:w="9242" w:type="dxa"/>
            <w:shd w:val="clear" w:color="auto" w:fill="auto"/>
          </w:tcPr>
          <w:p w:rsidR="00730687" w:rsidRPr="008179F6" w:rsidP="008179F6" w14:paraId="4AE3615D" w14:textId="77777777">
            <w:pPr>
              <w:spacing w:after="240"/>
            </w:pPr>
            <w:r>
              <w:t>Chile comunica, que la Resolución Exenta N° 2.126/ 2025 que "Modifica Resolución Exenta SAG N° 3.205/2000 que establece requisitos de ingreso de manzanas (</w:t>
            </w:r>
            <w:r>
              <w:rPr>
                <w:i/>
                <w:iCs/>
              </w:rPr>
              <w:t>Malus</w:t>
            </w:r>
            <w:r>
              <w:t xml:space="preserve"> spp.) y peras (</w:t>
            </w:r>
            <w:r>
              <w:rPr>
                <w:i/>
                <w:iCs/>
              </w:rPr>
              <w:t>Pyrus</w:t>
            </w:r>
            <w:r>
              <w:t xml:space="preserve"> spp.) frescas, desde el estado de Washington de Estados Unidos de Norteamérica" fue publicada en el Diario Oficial del Estado el día 4 de abril de 2025, entrando en vigor a partir de dicha fecha.</w:t>
            </w:r>
          </w:p>
          <w:p w:rsidR="006C42DF" w:rsidP="008179F6" w14:paraId="101B0222" w14:textId="77777777">
            <w:pPr>
              <w:spacing w:before="240" w:after="240"/>
            </w:pPr>
            <w:hyperlink r:id="rId4" w:tgtFrame="_blank" w:history="1">
              <w:r>
                <w:rPr>
                  <w:color w:val="0000FF"/>
                  <w:u w:val="single"/>
                </w:rPr>
                <w:t>https://members.wto.org/crnattachments/2025/SPS/CHL/25_02980_00_s.pdf</w:t>
              </w:r>
            </w:hyperlink>
          </w:p>
        </w:tc>
      </w:tr>
      <w:tr w14:paraId="73DE90A2" w14:textId="77777777" w:rsidTr="00085CD0">
        <w:tblPrEx>
          <w:tblW w:w="9242" w:type="dxa"/>
          <w:tblLayout w:type="fixed"/>
          <w:tblLook w:val="01E0"/>
        </w:tblPrEx>
        <w:tc>
          <w:tcPr>
            <w:tcW w:w="9242" w:type="dxa"/>
            <w:shd w:val="clear" w:color="auto" w:fill="auto"/>
          </w:tcPr>
          <w:p w:rsidR="00730687" w:rsidRPr="008179F6" w:rsidP="008179F6" w14:paraId="27D00F10" w14:textId="77777777">
            <w:pPr>
              <w:spacing w:after="240"/>
              <w:rPr>
                <w:b/>
              </w:rPr>
            </w:pPr>
            <w:r w:rsidRPr="008179F6">
              <w:rPr>
                <w:b/>
              </w:rPr>
              <w:t>Este addendum se refiere a:</w:t>
            </w:r>
          </w:p>
        </w:tc>
      </w:tr>
      <w:tr w14:paraId="364D52A3" w14:textId="77777777" w:rsidTr="00085CD0">
        <w:tblPrEx>
          <w:tblW w:w="9242" w:type="dxa"/>
          <w:tblLayout w:type="fixed"/>
          <w:tblLook w:val="01E0"/>
        </w:tblPrEx>
        <w:tc>
          <w:tcPr>
            <w:tcW w:w="9242" w:type="dxa"/>
            <w:shd w:val="clear" w:color="auto" w:fill="auto"/>
          </w:tcPr>
          <w:p w:rsidR="00730687" w:rsidRPr="008179F6" w:rsidP="008179F6" w14:paraId="3C5F7D0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2276883" w14:textId="77777777" w:rsidTr="00085CD0">
        <w:tblPrEx>
          <w:tblW w:w="9242" w:type="dxa"/>
          <w:tblLayout w:type="fixed"/>
          <w:tblLook w:val="01E0"/>
        </w:tblPrEx>
        <w:tc>
          <w:tcPr>
            <w:tcW w:w="9242" w:type="dxa"/>
            <w:shd w:val="clear" w:color="auto" w:fill="auto"/>
          </w:tcPr>
          <w:p w:rsidR="00730687" w:rsidRPr="008179F6" w:rsidP="008179F6" w14:paraId="4F67F4C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BB0646F" w14:textId="77777777" w:rsidTr="00085CD0">
        <w:tblPrEx>
          <w:tblW w:w="9242" w:type="dxa"/>
          <w:tblLayout w:type="fixed"/>
          <w:tblLook w:val="01E0"/>
        </w:tblPrEx>
        <w:tc>
          <w:tcPr>
            <w:tcW w:w="9242" w:type="dxa"/>
            <w:shd w:val="clear" w:color="auto" w:fill="auto"/>
          </w:tcPr>
          <w:p w:rsidR="00730687" w:rsidRPr="008179F6" w:rsidP="008179F6" w14:paraId="1CE15617" w14:textId="77777777">
            <w:pPr>
              <w:ind w:left="1440" w:hanging="873"/>
            </w:pPr>
            <w:r w:rsidRPr="008179F6">
              <w:t>[ ]</w:t>
            </w:r>
            <w:r w:rsidRPr="008179F6">
              <w:tab/>
              <w:t>la modificación del contenido y/o ámbito de aplicación de un proyecto de reglamento previamente notificado</w:t>
            </w:r>
          </w:p>
        </w:tc>
      </w:tr>
      <w:tr w14:paraId="54257F3D" w14:textId="77777777" w:rsidTr="00085CD0">
        <w:tblPrEx>
          <w:tblW w:w="9242" w:type="dxa"/>
          <w:tblLayout w:type="fixed"/>
          <w:tblLook w:val="01E0"/>
        </w:tblPrEx>
        <w:tc>
          <w:tcPr>
            <w:tcW w:w="9242" w:type="dxa"/>
            <w:shd w:val="clear" w:color="auto" w:fill="auto"/>
          </w:tcPr>
          <w:p w:rsidR="00730687" w:rsidRPr="008179F6" w:rsidP="008179F6" w14:paraId="0909B305" w14:textId="77777777">
            <w:pPr>
              <w:ind w:left="1440" w:hanging="873"/>
            </w:pPr>
            <w:r w:rsidRPr="008179F6">
              <w:t>[ ]</w:t>
            </w:r>
            <w:r w:rsidRPr="008179F6">
              <w:tab/>
              <w:t>el retiro del reglamento propuesto</w:t>
            </w:r>
          </w:p>
        </w:tc>
      </w:tr>
      <w:tr w14:paraId="35A73D8C" w14:textId="77777777" w:rsidTr="00085CD0">
        <w:tblPrEx>
          <w:tblW w:w="9242" w:type="dxa"/>
          <w:tblLayout w:type="fixed"/>
          <w:tblLook w:val="01E0"/>
        </w:tblPrEx>
        <w:tc>
          <w:tcPr>
            <w:tcW w:w="9242" w:type="dxa"/>
            <w:shd w:val="clear" w:color="auto" w:fill="auto"/>
          </w:tcPr>
          <w:p w:rsidR="00730687" w:rsidRPr="008179F6" w:rsidP="008179F6" w14:paraId="3D8F1862" w14:textId="77777777">
            <w:pPr>
              <w:ind w:left="1440" w:hanging="873"/>
            </w:pPr>
            <w:r w:rsidRPr="008179F6">
              <w:t>[ ]</w:t>
            </w:r>
            <w:r w:rsidRPr="008179F6">
              <w:tab/>
              <w:t xml:space="preserve">la modificación de la fecha propuesta de adopción, publicación o entrada en vigor </w:t>
            </w:r>
          </w:p>
        </w:tc>
      </w:tr>
      <w:tr w14:paraId="1378D949" w14:textId="77777777" w:rsidTr="00085CD0">
        <w:tblPrEx>
          <w:tblW w:w="9242" w:type="dxa"/>
          <w:tblLayout w:type="fixed"/>
          <w:tblLook w:val="01E0"/>
        </w:tblPrEx>
        <w:tc>
          <w:tcPr>
            <w:tcW w:w="9242" w:type="dxa"/>
            <w:shd w:val="clear" w:color="auto" w:fill="auto"/>
          </w:tcPr>
          <w:p w:rsidR="00730687" w:rsidRPr="008179F6" w:rsidP="008179F6" w14:paraId="6BF0E472" w14:textId="77777777">
            <w:pPr>
              <w:spacing w:after="240"/>
              <w:ind w:left="1440" w:hanging="873"/>
            </w:pPr>
            <w:r w:rsidRPr="008179F6">
              <w:t>[ ]</w:t>
            </w:r>
            <w:r w:rsidRPr="008179F6">
              <w:tab/>
              <w:t xml:space="preserve">otro aspecto: </w:t>
            </w:r>
          </w:p>
        </w:tc>
      </w:tr>
      <w:tr w14:paraId="5F2C53A2" w14:textId="77777777" w:rsidTr="00085CD0">
        <w:tblPrEx>
          <w:tblW w:w="9242" w:type="dxa"/>
          <w:tblLayout w:type="fixed"/>
          <w:tblLook w:val="01E0"/>
        </w:tblPrEx>
        <w:tc>
          <w:tcPr>
            <w:tcW w:w="9242" w:type="dxa"/>
            <w:shd w:val="clear" w:color="auto" w:fill="auto"/>
          </w:tcPr>
          <w:p w:rsidR="00730687" w:rsidRPr="008179F6" w:rsidP="008179F6" w14:paraId="1E34805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D1E8473" w14:textId="77777777" w:rsidTr="00085CD0">
        <w:tblPrEx>
          <w:tblW w:w="9242" w:type="dxa"/>
          <w:tblLayout w:type="fixed"/>
          <w:tblLook w:val="01E0"/>
        </w:tblPrEx>
        <w:tc>
          <w:tcPr>
            <w:tcW w:w="9242" w:type="dxa"/>
            <w:shd w:val="clear" w:color="auto" w:fill="auto"/>
          </w:tcPr>
          <w:p w:rsidR="00730687" w:rsidRPr="008179F6" w:rsidP="008179F6" w14:paraId="42915960"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042D9EA" w14:textId="77777777" w:rsidTr="00085CD0">
        <w:tblPrEx>
          <w:tblW w:w="9242" w:type="dxa"/>
          <w:tblLayout w:type="fixed"/>
          <w:tblLook w:val="01E0"/>
        </w:tblPrEx>
        <w:tc>
          <w:tcPr>
            <w:tcW w:w="9242" w:type="dxa"/>
            <w:shd w:val="clear" w:color="auto" w:fill="auto"/>
          </w:tcPr>
          <w:p w:rsidR="00730687" w:rsidRPr="008179F6" w:rsidP="008179F6" w14:paraId="76CC220A"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814FDCA" w14:textId="77777777" w:rsidTr="00085CD0">
        <w:tblPrEx>
          <w:tblW w:w="9242" w:type="dxa"/>
          <w:tblLayout w:type="fixed"/>
          <w:tblLook w:val="01E0"/>
        </w:tblPrEx>
        <w:tc>
          <w:tcPr>
            <w:tcW w:w="9242" w:type="dxa"/>
            <w:shd w:val="clear" w:color="auto" w:fill="auto"/>
          </w:tcPr>
          <w:p w:rsidR="00730687" w:rsidRPr="008179F6" w:rsidP="008179F6" w14:paraId="6FAE9848" w14:textId="3398392A">
            <w:pPr>
              <w:spacing w:after="240"/>
            </w:pPr>
            <w:r w:rsidRPr="00B41A0E">
              <w:t xml:space="preserve">Correo electrónico: </w:t>
            </w:r>
            <w:hyperlink r:id="rId5" w:history="1">
              <w:r w:rsidRPr="00B41A0E">
                <w:rPr>
                  <w:rStyle w:val="Hyperlink"/>
                </w:rPr>
                <w:t>sps.chile@sag.gob.cl</w:t>
              </w:r>
            </w:hyperlink>
          </w:p>
        </w:tc>
      </w:tr>
      <w:tr w14:paraId="08F3D786" w14:textId="77777777" w:rsidTr="00085CD0">
        <w:tblPrEx>
          <w:tblW w:w="9242" w:type="dxa"/>
          <w:tblLayout w:type="fixed"/>
          <w:tblLook w:val="01E0"/>
        </w:tblPrEx>
        <w:tc>
          <w:tcPr>
            <w:tcW w:w="9242" w:type="dxa"/>
            <w:shd w:val="clear" w:color="auto" w:fill="auto"/>
          </w:tcPr>
          <w:p w:rsidR="00730687" w:rsidRPr="008179F6" w:rsidP="008179F6" w14:paraId="7858FD2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9394E72" w14:textId="77777777" w:rsidTr="00085CD0">
        <w:tblPrEx>
          <w:tblW w:w="9242" w:type="dxa"/>
          <w:tblLayout w:type="fixed"/>
          <w:tblLook w:val="01E0"/>
        </w:tblPrEx>
        <w:tc>
          <w:tcPr>
            <w:tcW w:w="9242" w:type="dxa"/>
            <w:shd w:val="clear" w:color="auto" w:fill="auto"/>
          </w:tcPr>
          <w:p w:rsidR="00730687" w:rsidRPr="008179F6" w:rsidP="008179F6" w14:paraId="0D9FDEF6" w14:textId="606A882C">
            <w:r w:rsidRPr="00B41A0E">
              <w:t xml:space="preserve">Correo electrónico: </w:t>
            </w:r>
            <w:hyperlink r:id="rId5" w:history="1">
              <w:r w:rsidRPr="00B41A0E">
                <w:rPr>
                  <w:rStyle w:val="Hyperlink"/>
                </w:rPr>
                <w:t>sps.chile@sag.gob.cl</w:t>
              </w:r>
            </w:hyperlink>
          </w:p>
        </w:tc>
      </w:tr>
    </w:tbl>
    <w:p w:rsidR="00293E6A" w:rsidRPr="008179F6" w:rsidP="008179F6" w14:paraId="36834567" w14:textId="77777777"/>
    <w:p w:rsidR="00293E6A" w:rsidRPr="008179F6" w:rsidP="008179F6" w14:paraId="650A6006" w14:textId="77777777">
      <w:pPr>
        <w:jc w:val="center"/>
        <w:rPr>
          <w:b/>
        </w:rPr>
      </w:pPr>
      <w:r w:rsidRPr="008179F6">
        <w:rPr>
          <w:b/>
        </w:rPr>
        <w:t>__________</w:t>
      </w:r>
    </w:p>
    <w:sectPr w:rsidSect="00D157C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157C4" w:rsidP="00D157C4" w14:paraId="79935789" w14:textId="47138C0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157C4" w:rsidP="00D157C4" w14:paraId="14C1E2BA" w14:textId="3D3E368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A7D3F6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57C4" w:rsidRPr="00D157C4" w:rsidP="00D157C4" w14:paraId="178A513D" w14:textId="77777777">
    <w:pPr>
      <w:pStyle w:val="Header"/>
      <w:pBdr>
        <w:bottom w:val="single" w:sz="4" w:space="1" w:color="auto"/>
      </w:pBdr>
      <w:tabs>
        <w:tab w:val="clear" w:pos="4513"/>
        <w:tab w:val="clear" w:pos="9027"/>
      </w:tabs>
      <w:jc w:val="center"/>
      <w:rPr>
        <w:lang w:val="en-GB"/>
      </w:rPr>
    </w:pPr>
    <w:r w:rsidRPr="00D157C4">
      <w:rPr>
        <w:lang w:val="en-GB"/>
      </w:rPr>
      <w:t>G/SPS/N/CHL/818/Add.1</w:t>
    </w:r>
  </w:p>
  <w:p w:rsidR="00D157C4" w:rsidRPr="00D157C4" w:rsidP="00D157C4" w14:paraId="3798DC12" w14:textId="77777777">
    <w:pPr>
      <w:pStyle w:val="Header"/>
      <w:pBdr>
        <w:bottom w:val="single" w:sz="4" w:space="1" w:color="auto"/>
      </w:pBdr>
      <w:tabs>
        <w:tab w:val="clear" w:pos="4513"/>
        <w:tab w:val="clear" w:pos="9027"/>
      </w:tabs>
      <w:jc w:val="center"/>
      <w:rPr>
        <w:lang w:val="en-GB"/>
      </w:rPr>
    </w:pPr>
  </w:p>
  <w:p w:rsidR="00D157C4" w:rsidRPr="00D157C4" w:rsidP="00D157C4" w14:paraId="2A3BC210" w14:textId="305B3F51">
    <w:pPr>
      <w:pStyle w:val="Header"/>
      <w:pBdr>
        <w:bottom w:val="single" w:sz="4" w:space="1" w:color="auto"/>
      </w:pBdr>
      <w:tabs>
        <w:tab w:val="clear" w:pos="4513"/>
        <w:tab w:val="clear" w:pos="9027"/>
      </w:tabs>
      <w:jc w:val="center"/>
    </w:pPr>
    <w:r w:rsidRPr="00D157C4">
      <w:t xml:space="preserve">- </w:t>
    </w:r>
    <w:r w:rsidRPr="00D157C4">
      <w:fldChar w:fldCharType="begin"/>
    </w:r>
    <w:r w:rsidRPr="00D157C4">
      <w:instrText xml:space="preserve"> PAGE </w:instrText>
    </w:r>
    <w:r w:rsidRPr="00D157C4">
      <w:fldChar w:fldCharType="separate"/>
    </w:r>
    <w:r w:rsidRPr="00D157C4">
      <w:t>2</w:t>
    </w:r>
    <w:r w:rsidRPr="00D157C4">
      <w:fldChar w:fldCharType="end"/>
    </w:r>
    <w:r w:rsidRPr="00D157C4">
      <w:t xml:space="preserve"> -</w:t>
    </w:r>
  </w:p>
  <w:p w:rsidR="00730687" w:rsidRPr="00D157C4" w:rsidP="00D157C4" w14:paraId="7A1A8574" w14:textId="14C6D0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57C4" w:rsidRPr="00D157C4" w:rsidP="00D157C4" w14:paraId="685BC1FB" w14:textId="77777777">
    <w:pPr>
      <w:pStyle w:val="Header"/>
      <w:pBdr>
        <w:bottom w:val="single" w:sz="4" w:space="1" w:color="auto"/>
      </w:pBdr>
      <w:tabs>
        <w:tab w:val="clear" w:pos="4513"/>
        <w:tab w:val="clear" w:pos="9027"/>
      </w:tabs>
      <w:jc w:val="center"/>
      <w:rPr>
        <w:lang w:val="en-GB"/>
      </w:rPr>
    </w:pPr>
    <w:r w:rsidRPr="00D157C4">
      <w:rPr>
        <w:lang w:val="en-GB"/>
      </w:rPr>
      <w:t>G/SPS/N/CHL/818/Add.1</w:t>
    </w:r>
  </w:p>
  <w:p w:rsidR="00D157C4" w:rsidRPr="00D157C4" w:rsidP="00D157C4" w14:paraId="2C069D21" w14:textId="77777777">
    <w:pPr>
      <w:pStyle w:val="Header"/>
      <w:pBdr>
        <w:bottom w:val="single" w:sz="4" w:space="1" w:color="auto"/>
      </w:pBdr>
      <w:tabs>
        <w:tab w:val="clear" w:pos="4513"/>
        <w:tab w:val="clear" w:pos="9027"/>
      </w:tabs>
      <w:jc w:val="center"/>
      <w:rPr>
        <w:lang w:val="en-GB"/>
      </w:rPr>
    </w:pPr>
  </w:p>
  <w:p w:rsidR="00D157C4" w:rsidRPr="00D157C4" w:rsidP="00D157C4" w14:paraId="5A643311" w14:textId="232DB85D">
    <w:pPr>
      <w:pStyle w:val="Header"/>
      <w:pBdr>
        <w:bottom w:val="single" w:sz="4" w:space="1" w:color="auto"/>
      </w:pBdr>
      <w:tabs>
        <w:tab w:val="clear" w:pos="4513"/>
        <w:tab w:val="clear" w:pos="9027"/>
      </w:tabs>
      <w:jc w:val="center"/>
    </w:pPr>
    <w:r w:rsidRPr="00D157C4">
      <w:t xml:space="preserve">- </w:t>
    </w:r>
    <w:r w:rsidRPr="00D157C4">
      <w:fldChar w:fldCharType="begin"/>
    </w:r>
    <w:r w:rsidRPr="00D157C4">
      <w:instrText xml:space="preserve"> PAGE </w:instrText>
    </w:r>
    <w:r w:rsidRPr="00D157C4">
      <w:fldChar w:fldCharType="separate"/>
    </w:r>
    <w:r w:rsidRPr="00D157C4">
      <w:rPr>
        <w:noProof/>
      </w:rPr>
      <w:t>2</w:t>
    </w:r>
    <w:r w:rsidRPr="00D157C4">
      <w:fldChar w:fldCharType="end"/>
    </w:r>
    <w:r w:rsidRPr="00D157C4">
      <w:t xml:space="preserve"> -</w:t>
    </w:r>
  </w:p>
  <w:p w:rsidR="00DD65B2" w:rsidRPr="00D157C4" w:rsidP="00D157C4" w14:paraId="406C0BCC" w14:textId="53F0DD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C36BD2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F61782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94A233E" w14:textId="17F9F3AF">
          <w:pPr>
            <w:jc w:val="right"/>
            <w:rPr>
              <w:b/>
              <w:color w:val="FF0000"/>
              <w:szCs w:val="18"/>
            </w:rPr>
          </w:pPr>
          <w:r>
            <w:rPr>
              <w:b/>
              <w:color w:val="FF0000"/>
              <w:szCs w:val="18"/>
            </w:rPr>
            <w:t xml:space="preserve"> </w:t>
          </w:r>
        </w:p>
      </w:tc>
    </w:tr>
    <w:bookmarkEnd w:id="0"/>
    <w:tr w14:paraId="3724EAD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B03E49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F64BFF4" w14:textId="77777777">
          <w:pPr>
            <w:jc w:val="right"/>
            <w:rPr>
              <w:b/>
              <w:szCs w:val="18"/>
            </w:rPr>
          </w:pPr>
        </w:p>
      </w:tc>
    </w:tr>
    <w:tr w14:paraId="57A9267C"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E5286A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157C4" w:rsidRPr="00D157C4" w:rsidP="00294BE1" w14:paraId="6ADEBD09" w14:textId="77777777">
          <w:pPr>
            <w:jc w:val="right"/>
            <w:rPr>
              <w:b/>
              <w:szCs w:val="18"/>
              <w:lang w:val="en-GB"/>
            </w:rPr>
          </w:pPr>
          <w:bookmarkStart w:id="1" w:name="bmkSymbols"/>
          <w:r w:rsidRPr="00D157C4">
            <w:rPr>
              <w:b/>
              <w:szCs w:val="18"/>
              <w:lang w:val="en-GB"/>
            </w:rPr>
            <w:t>G/SPS/N/CHL/818/Add.1</w:t>
          </w:r>
        </w:p>
        <w:bookmarkEnd w:id="1"/>
        <w:p w:rsidR="005D4F0E" w:rsidRPr="00D157C4" w:rsidP="00294BE1" w14:paraId="5F04D696" w14:textId="078094F2">
          <w:pPr>
            <w:jc w:val="right"/>
            <w:rPr>
              <w:b/>
              <w:szCs w:val="18"/>
              <w:lang w:val="en-GB"/>
            </w:rPr>
          </w:pPr>
        </w:p>
      </w:tc>
    </w:tr>
    <w:tr w14:paraId="320C45CE" w14:textId="77777777" w:rsidTr="00433BE0">
      <w:tblPrEx>
        <w:tblW w:w="0" w:type="auto"/>
        <w:jc w:val="center"/>
        <w:tblLayout w:type="fixed"/>
        <w:tblLook w:val="04A0"/>
      </w:tblPrEx>
      <w:trPr>
        <w:trHeight w:val="240"/>
        <w:jc w:val="center"/>
      </w:trPr>
      <w:tc>
        <w:tcPr>
          <w:tcW w:w="3818" w:type="dxa"/>
          <w:vMerge/>
          <w:vAlign w:val="center"/>
          <w:hideMark/>
        </w:tcPr>
        <w:p w:rsidR="005D4F0E" w:rsidRPr="00D157C4" w14:paraId="0F3655C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284F734" w14:textId="77777777">
          <w:pPr>
            <w:jc w:val="right"/>
            <w:rPr>
              <w:szCs w:val="18"/>
            </w:rPr>
          </w:pPr>
          <w:bookmarkStart w:id="2" w:name="bmkDate"/>
          <w:bookmarkStart w:id="3" w:name="spsDateDistribution"/>
          <w:r w:rsidRPr="00730687">
            <w:rPr>
              <w:szCs w:val="18"/>
            </w:rPr>
            <w:t>23 de abril de 2025</w:t>
          </w:r>
          <w:bookmarkEnd w:id="2"/>
          <w:bookmarkEnd w:id="3"/>
        </w:p>
      </w:tc>
    </w:tr>
    <w:tr w14:paraId="3131CC1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BDEC75B" w14:textId="77777777">
          <w:pPr>
            <w:jc w:val="left"/>
            <w:rPr>
              <w:b/>
              <w:szCs w:val="18"/>
            </w:rPr>
          </w:pPr>
          <w:bookmarkStart w:id="4" w:name="bmkSerial"/>
          <w:r>
            <w:rPr>
              <w:b w:val="0"/>
              <w:color w:val="FF0000"/>
            </w:rPr>
            <w:t>(25-2790)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C92A787"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2EB9C1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E6F9DB1" w14:textId="01CC261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B017B7E" w14:textId="6C41239C">
          <w:pPr>
            <w:jc w:val="right"/>
            <w:rPr>
              <w:bCs/>
              <w:szCs w:val="18"/>
            </w:rPr>
          </w:pPr>
          <w:bookmarkStart w:id="7" w:name="bmkLanguage"/>
          <w:r>
            <w:rPr>
              <w:bCs/>
              <w:szCs w:val="18"/>
            </w:rPr>
            <w:t>Original: español</w:t>
          </w:r>
          <w:bookmarkEnd w:id="7"/>
        </w:p>
      </w:tc>
    </w:tr>
  </w:tbl>
  <w:p w:rsidR="00DD65B2" w:rsidRPr="008179F6" w14:paraId="23CF056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7887548">
    <w:abstractNumId w:val="8"/>
  </w:num>
  <w:num w:numId="2" w16cid:durableId="1556774142">
    <w:abstractNumId w:val="3"/>
  </w:num>
  <w:num w:numId="3" w16cid:durableId="164708041">
    <w:abstractNumId w:val="2"/>
  </w:num>
  <w:num w:numId="4" w16cid:durableId="1726903827">
    <w:abstractNumId w:val="1"/>
  </w:num>
  <w:num w:numId="5" w16cid:durableId="204300052">
    <w:abstractNumId w:val="0"/>
  </w:num>
  <w:num w:numId="6" w16cid:durableId="1494563269">
    <w:abstractNumId w:val="12"/>
  </w:num>
  <w:num w:numId="7" w16cid:durableId="80109636">
    <w:abstractNumId w:val="10"/>
  </w:num>
  <w:num w:numId="8" w16cid:durableId="230695095">
    <w:abstractNumId w:val="13"/>
  </w:num>
  <w:num w:numId="9" w16cid:durableId="662438707">
    <w:abstractNumId w:val="9"/>
  </w:num>
  <w:num w:numId="10" w16cid:durableId="253590203">
    <w:abstractNumId w:val="7"/>
  </w:num>
  <w:num w:numId="11" w16cid:durableId="47070291">
    <w:abstractNumId w:val="6"/>
  </w:num>
  <w:num w:numId="12" w16cid:durableId="672295199">
    <w:abstractNumId w:val="5"/>
  </w:num>
  <w:num w:numId="13" w16cid:durableId="609551177">
    <w:abstractNumId w:val="4"/>
  </w:num>
  <w:num w:numId="14" w16cid:durableId="219707228">
    <w:abstractNumId w:val="11"/>
  </w:num>
  <w:num w:numId="15" w16cid:durableId="493423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57E90"/>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B67ED"/>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1A0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157C4"/>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68F1B2"/>
  <w15:docId w15:val="{DB8DA591-99FD-4DCF-8D7C-A073E4E6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B41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2980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2025-04-23T13:29:00Z</dcterms:created>
  <dcterms:modified xsi:type="dcterms:W3CDTF">2025-04-23T13:31:00Z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G/SPS/N/CHL/818/Add.1</vt:lpwstr>
  </property>
</Properties>
</file>