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50EFD9B8" w14:textId="77777777">
      <w:pPr>
        <w:pStyle w:val="Title"/>
        <w:rPr>
          <w:caps w:val="0"/>
          <w:kern w:val="0"/>
        </w:rPr>
      </w:pPr>
      <w:r w:rsidRPr="00934B4C">
        <w:rPr>
          <w:caps w:val="0"/>
          <w:kern w:val="0"/>
        </w:rPr>
        <w:t>NOTIFICATION</w:t>
      </w:r>
    </w:p>
    <w:p w:rsidR="00AD0FDA" w:rsidRPr="00934B4C" w:rsidP="00934B4C" w14:paraId="1C803ED7" w14:textId="77777777">
      <w:pPr>
        <w:pStyle w:val="Title3"/>
      </w:pPr>
      <w:r w:rsidRPr="00934B4C">
        <w:t>Addendum</w:t>
      </w:r>
    </w:p>
    <w:p w:rsidR="007141CF" w:rsidRPr="00934B4C" w:rsidP="00934B4C" w14:paraId="7EF76D28" w14:textId="07F5F064">
      <w:r w:rsidRPr="00934B4C">
        <w:t xml:space="preserve">The following communication, received on </w:t>
      </w:r>
      <w:r w:rsidRPr="00934B4C">
        <w:t>14 April 2025</w:t>
      </w:r>
      <w:r w:rsidRPr="00934B4C">
        <w:t xml:space="preserve">, is being circulated at the request of the Delegation of </w:t>
      </w:r>
      <w:r>
        <w:t xml:space="preserve">the </w:t>
      </w:r>
      <w:r w:rsidRPr="00934B4C">
        <w:rPr>
          <w:u w:val="single"/>
        </w:rPr>
        <w:t>United States of America</w:t>
      </w:r>
      <w:r w:rsidRPr="00934B4C">
        <w:t>.</w:t>
      </w:r>
    </w:p>
    <w:p w:rsidR="00AD0FDA" w:rsidRPr="00934B4C" w:rsidP="00934B4C" w14:paraId="75239A6E" w14:textId="77777777"/>
    <w:p w:rsidR="00AD0FDA" w:rsidRPr="00934B4C" w:rsidP="00934B4C" w14:paraId="71E85463" w14:textId="77777777">
      <w:pPr>
        <w:jc w:val="center"/>
        <w:rPr>
          <w:b/>
        </w:rPr>
      </w:pPr>
      <w:r w:rsidRPr="00934B4C">
        <w:rPr>
          <w:b/>
        </w:rPr>
        <w:t>_______________</w:t>
      </w:r>
    </w:p>
    <w:p w:rsidR="00AD0FDA" w:rsidRPr="00934B4C" w:rsidP="00934B4C" w14:paraId="78FA3F7D" w14:textId="77777777"/>
    <w:p w:rsidR="00AD0FDA" w:rsidRPr="00934B4C" w:rsidP="00934B4C" w14:paraId="3362A369" w14:textId="77777777"/>
    <w:tbl>
      <w:tblPr>
        <w:tblW w:w="0" w:type="auto"/>
        <w:tblLayout w:type="fixed"/>
        <w:tblCellMar>
          <w:left w:w="0" w:type="dxa"/>
          <w:right w:w="115" w:type="dxa"/>
        </w:tblCellMar>
        <w:tblLook w:val="01E0"/>
      </w:tblPr>
      <w:tblGrid>
        <w:gridCol w:w="9242"/>
      </w:tblGrid>
      <w:tr w14:paraId="771D5803" w14:textId="77777777" w:rsidTr="00D0271D">
        <w:tblPrEx>
          <w:tblW w:w="0" w:type="auto"/>
          <w:tblLayout w:type="fixed"/>
          <w:tblLook w:val="01E0"/>
        </w:tblPrEx>
        <w:tc>
          <w:tcPr>
            <w:tcW w:w="9242" w:type="dxa"/>
            <w:shd w:val="clear" w:color="auto" w:fill="auto"/>
          </w:tcPr>
          <w:p w:rsidR="00AD0FDA" w:rsidRPr="00934B4C" w:rsidP="00934B4C" w14:paraId="6A23B681" w14:textId="77777777">
            <w:pPr>
              <w:spacing w:after="240"/>
              <w:rPr>
                <w:u w:val="single"/>
              </w:rPr>
            </w:pPr>
            <w:r w:rsidRPr="00934B4C">
              <w:rPr>
                <w:u w:val="single"/>
              </w:rPr>
              <w:t xml:space="preserve">Delayed Verification Sampling of Not Ready-to-Eat Breaded Stuffed Chicken Products </w:t>
            </w:r>
          </w:p>
        </w:tc>
      </w:tr>
      <w:tr w14:paraId="280E899B" w14:textId="77777777" w:rsidTr="00D0271D">
        <w:tblPrEx>
          <w:tblW w:w="0" w:type="auto"/>
          <w:tblLayout w:type="fixed"/>
          <w:tblLook w:val="01E0"/>
        </w:tblPrEx>
        <w:tc>
          <w:tcPr>
            <w:tcW w:w="9242" w:type="dxa"/>
            <w:shd w:val="clear" w:color="auto" w:fill="auto"/>
          </w:tcPr>
          <w:p w:rsidR="00AD0FDA" w:rsidRPr="00934B4C" w:rsidP="00934B4C" w14:paraId="3BC67389" w14:textId="33A5525A">
            <w:pPr>
              <w:spacing w:after="240"/>
              <w:rPr>
                <w:u w:val="single"/>
              </w:rPr>
            </w:pPr>
            <w:r>
              <w:t xml:space="preserve">FSIS is announcing that it is delaying the date it will begin sampling not ready-to-eat (NRTE) breaded stuffed chicken products for </w:t>
            </w:r>
            <w:r>
              <w:rPr>
                <w:i/>
                <w:iCs/>
              </w:rPr>
              <w:t>Salmonella</w:t>
            </w:r>
            <w:r>
              <w:t xml:space="preserve"> and delaying the date establishments need to reassess their Hazard Analysis and Critical Control Point (HACCP) plans for these products from 1 May 2025 to 3</w:t>
            </w:r>
            <w:r w:rsidR="00CA7E5C">
              <w:t> </w:t>
            </w:r>
            <w:r>
              <w:t>November 2025. This additional time is necessary for FSIS to finalize its instructions to inspectors and prepare its inspection program personnel (IPP) and laboratories for the new sampling and testing. In addition, this additional time is necessary for FSIS to provide industry with guidance on holding and controlling products pending FSIS' sampling results.</w:t>
            </w:r>
          </w:p>
          <w:p w:rsidR="00765725" w:rsidP="00934B4C" w14:paraId="474B1FC4" w14:textId="77777777">
            <w:pPr>
              <w:spacing w:before="240" w:after="240"/>
            </w:pPr>
            <w:hyperlink r:id="rId4" w:tgtFrame="_blank" w:history="1">
              <w:r>
                <w:rPr>
                  <w:color w:val="0000FF"/>
                  <w:u w:val="single"/>
                </w:rPr>
                <w:t>https://www.federalregister.gov/documents/2025/04/11/2025-06164/delayed-verification-sampling-of-not-ready-to-eat-breaded-stuffed-chicken-products</w:t>
              </w:r>
            </w:hyperlink>
          </w:p>
        </w:tc>
      </w:tr>
      <w:tr w14:paraId="35C5EEB9" w14:textId="77777777" w:rsidTr="00D0271D">
        <w:tblPrEx>
          <w:tblW w:w="0" w:type="auto"/>
          <w:tblLayout w:type="fixed"/>
          <w:tblLook w:val="01E0"/>
        </w:tblPrEx>
        <w:tc>
          <w:tcPr>
            <w:tcW w:w="9242" w:type="dxa"/>
            <w:shd w:val="clear" w:color="auto" w:fill="auto"/>
          </w:tcPr>
          <w:p w:rsidR="00AD0FDA" w:rsidRPr="00934B4C" w:rsidP="00934B4C" w14:paraId="50C1CC42" w14:textId="77777777">
            <w:pPr>
              <w:spacing w:after="240"/>
              <w:rPr>
                <w:b/>
              </w:rPr>
            </w:pPr>
            <w:r w:rsidRPr="00934B4C">
              <w:rPr>
                <w:b/>
              </w:rPr>
              <w:t>This addendum concerns a:</w:t>
            </w:r>
          </w:p>
        </w:tc>
      </w:tr>
      <w:tr w14:paraId="66A84677" w14:textId="77777777" w:rsidTr="00D0271D">
        <w:tblPrEx>
          <w:tblW w:w="0" w:type="auto"/>
          <w:tblLayout w:type="fixed"/>
          <w:tblLook w:val="01E0"/>
        </w:tblPrEx>
        <w:tc>
          <w:tcPr>
            <w:tcW w:w="9242" w:type="dxa"/>
            <w:shd w:val="clear" w:color="auto" w:fill="auto"/>
          </w:tcPr>
          <w:p w:rsidR="00AD0FDA" w:rsidRPr="00934B4C" w:rsidP="00934B4C" w14:paraId="0563F485" w14:textId="77777777">
            <w:pPr>
              <w:ind w:left="1440" w:hanging="873"/>
            </w:pPr>
            <w:r w:rsidRPr="00934B4C">
              <w:t xml:space="preserve">[ </w:t>
            </w:r>
            <w:r w:rsidRPr="00934B4C" w:rsidR="00C52DE3">
              <w:t>]</w:t>
            </w:r>
            <w:r w:rsidRPr="00934B4C" w:rsidR="00F342EB">
              <w:tab/>
            </w:r>
            <w:r w:rsidRPr="00934B4C">
              <w:t>Modification of final date for comments</w:t>
            </w:r>
          </w:p>
        </w:tc>
      </w:tr>
      <w:tr w14:paraId="1568F148" w14:textId="77777777" w:rsidTr="00D0271D">
        <w:tblPrEx>
          <w:tblW w:w="0" w:type="auto"/>
          <w:tblLayout w:type="fixed"/>
          <w:tblLook w:val="01E0"/>
        </w:tblPrEx>
        <w:tc>
          <w:tcPr>
            <w:tcW w:w="9242" w:type="dxa"/>
            <w:shd w:val="clear" w:color="auto" w:fill="auto"/>
          </w:tcPr>
          <w:p w:rsidR="00AD0FDA" w:rsidRPr="00934B4C" w:rsidP="00934B4C" w14:paraId="60A42D41" w14:textId="77777777">
            <w:pPr>
              <w:ind w:left="1440" w:hanging="873"/>
            </w:pPr>
            <w:r w:rsidRPr="00934B4C">
              <w:t>[ ]</w:t>
            </w:r>
            <w:r w:rsidRPr="00934B4C">
              <w:tab/>
              <w:t>Notification of adoption, publication or entry into force of regulation</w:t>
            </w:r>
          </w:p>
        </w:tc>
      </w:tr>
      <w:tr w14:paraId="065188C1" w14:textId="77777777" w:rsidTr="00D0271D">
        <w:tblPrEx>
          <w:tblW w:w="0" w:type="auto"/>
          <w:tblLayout w:type="fixed"/>
          <w:tblLook w:val="01E0"/>
        </w:tblPrEx>
        <w:tc>
          <w:tcPr>
            <w:tcW w:w="9242" w:type="dxa"/>
            <w:shd w:val="clear" w:color="auto" w:fill="auto"/>
          </w:tcPr>
          <w:p w:rsidR="00AD0FDA" w:rsidRPr="00934B4C" w:rsidP="00934B4C" w14:paraId="75FD0263" w14:textId="77777777">
            <w:pPr>
              <w:ind w:left="1440" w:hanging="873"/>
            </w:pPr>
            <w:r w:rsidRPr="00934B4C">
              <w:t>[ ]</w:t>
            </w:r>
            <w:r w:rsidRPr="00934B4C">
              <w:tab/>
              <w:t xml:space="preserve">Modification of </w:t>
            </w:r>
            <w:r w:rsidRPr="00934B4C">
              <w:t>content and/or scope of previously notified draft regulation</w:t>
            </w:r>
          </w:p>
        </w:tc>
      </w:tr>
      <w:tr w14:paraId="45288A76" w14:textId="77777777" w:rsidTr="00D0271D">
        <w:tblPrEx>
          <w:tblW w:w="0" w:type="auto"/>
          <w:tblLayout w:type="fixed"/>
          <w:tblLook w:val="01E0"/>
        </w:tblPrEx>
        <w:tc>
          <w:tcPr>
            <w:tcW w:w="9242" w:type="dxa"/>
            <w:shd w:val="clear" w:color="auto" w:fill="auto"/>
          </w:tcPr>
          <w:p w:rsidR="00AD0FDA" w:rsidRPr="00934B4C" w:rsidP="00934B4C" w14:paraId="00F8001A" w14:textId="77777777">
            <w:pPr>
              <w:ind w:left="1440" w:hanging="873"/>
            </w:pPr>
            <w:r w:rsidRPr="00934B4C">
              <w:t>[ ]</w:t>
            </w:r>
            <w:r w:rsidRPr="00934B4C">
              <w:tab/>
              <w:t>Withdrawal of proposed regulation</w:t>
            </w:r>
          </w:p>
        </w:tc>
      </w:tr>
      <w:tr w14:paraId="2C9910BD" w14:textId="77777777" w:rsidTr="00D0271D">
        <w:tblPrEx>
          <w:tblW w:w="0" w:type="auto"/>
          <w:tblLayout w:type="fixed"/>
          <w:tblLook w:val="01E0"/>
        </w:tblPrEx>
        <w:tc>
          <w:tcPr>
            <w:tcW w:w="9242" w:type="dxa"/>
            <w:shd w:val="clear" w:color="auto" w:fill="auto"/>
          </w:tcPr>
          <w:p w:rsidR="00AD0FDA" w:rsidRPr="00934B4C" w:rsidP="00934B4C" w14:paraId="3F54A05E" w14:textId="77777777">
            <w:pPr>
              <w:ind w:left="1440" w:hanging="873"/>
            </w:pPr>
            <w:r w:rsidRPr="00934B4C">
              <w:t>[</w:t>
            </w:r>
            <w:r w:rsidRPr="00934B4C">
              <w:rPr>
                <w:b/>
                <w:bCs/>
              </w:rPr>
              <w:t>X</w:t>
            </w:r>
            <w:r w:rsidRPr="00934B4C">
              <w:t>]</w:t>
            </w:r>
            <w:r w:rsidRPr="00934B4C">
              <w:tab/>
              <w:t>Change in proposed date of adoption, publication or date of entry into force</w:t>
            </w:r>
          </w:p>
        </w:tc>
      </w:tr>
      <w:tr w14:paraId="0853066E" w14:textId="77777777" w:rsidTr="00D0271D">
        <w:tblPrEx>
          <w:tblW w:w="0" w:type="auto"/>
          <w:tblLayout w:type="fixed"/>
          <w:tblLook w:val="01E0"/>
        </w:tblPrEx>
        <w:tc>
          <w:tcPr>
            <w:tcW w:w="9242" w:type="dxa"/>
            <w:shd w:val="clear" w:color="auto" w:fill="auto"/>
          </w:tcPr>
          <w:p w:rsidR="00AD0FDA" w:rsidRPr="00934B4C" w:rsidP="00934B4C" w14:paraId="0723ED4B" w14:textId="77777777">
            <w:pPr>
              <w:spacing w:after="240"/>
              <w:ind w:left="1440" w:hanging="873"/>
            </w:pPr>
            <w:r w:rsidRPr="00934B4C">
              <w:t>[ ]</w:t>
            </w:r>
            <w:r w:rsidRPr="00934B4C">
              <w:tab/>
              <w:t xml:space="preserve">Other: </w:t>
            </w:r>
          </w:p>
        </w:tc>
      </w:tr>
      <w:tr w14:paraId="172190F1" w14:textId="77777777" w:rsidTr="00D0271D">
        <w:tblPrEx>
          <w:tblW w:w="0" w:type="auto"/>
          <w:tblLayout w:type="fixed"/>
          <w:tblLook w:val="01E0"/>
        </w:tblPrEx>
        <w:tc>
          <w:tcPr>
            <w:tcW w:w="9242" w:type="dxa"/>
            <w:shd w:val="clear" w:color="auto" w:fill="auto"/>
          </w:tcPr>
          <w:p w:rsidR="00AD0FDA" w:rsidRPr="00934B4C" w:rsidP="00934B4C" w14:paraId="742A5591" w14:textId="77777777">
            <w:pPr>
              <w:spacing w:after="240"/>
              <w:rPr>
                <w:b/>
              </w:rPr>
            </w:pPr>
            <w:r w:rsidRPr="00934B4C">
              <w:rPr>
                <w:b/>
              </w:rPr>
              <w:t xml:space="preserve">Comment period: </w:t>
            </w:r>
            <w:r w:rsidRPr="00934B4C">
              <w:rPr>
                <w:b/>
                <w:i/>
              </w:rPr>
              <w:t xml:space="preserve">(If the addendum extends the scope of the </w:t>
            </w:r>
            <w:r w:rsidRPr="00934B4C">
              <w:rPr>
                <w:b/>
                <w:i/>
              </w:rPr>
              <w:t>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1D06895F" w14:textId="77777777" w:rsidTr="00D0271D">
        <w:tblPrEx>
          <w:tblW w:w="0" w:type="auto"/>
          <w:tblLayout w:type="fixed"/>
          <w:tblLook w:val="01E0"/>
        </w:tblPrEx>
        <w:tc>
          <w:tcPr>
            <w:tcW w:w="9242" w:type="dxa"/>
            <w:shd w:val="clear" w:color="auto" w:fill="auto"/>
          </w:tcPr>
          <w:p w:rsidR="00AD0FDA" w:rsidRPr="00934B4C" w:rsidP="00934B4C" w14:paraId="7DC22B5D"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48AD94B8" w14:textId="77777777" w:rsidTr="00D0271D">
        <w:tblPrEx>
          <w:tblW w:w="0" w:type="auto"/>
          <w:tblLayout w:type="fixed"/>
          <w:tblLook w:val="01E0"/>
        </w:tblPrEx>
        <w:tc>
          <w:tcPr>
            <w:tcW w:w="9242" w:type="dxa"/>
            <w:shd w:val="clear" w:color="auto" w:fill="auto"/>
          </w:tcPr>
          <w:p w:rsidR="00AD0FDA" w:rsidRPr="00934B4C" w:rsidP="00934B4C" w14:paraId="1ED0BB49" w14:textId="77777777">
            <w:pPr>
              <w:spacing w:after="240"/>
              <w:rPr>
                <w:b/>
              </w:rPr>
            </w:pPr>
            <w:r w:rsidRPr="00934B4C">
              <w:rPr>
                <w:b/>
              </w:rPr>
              <w:t xml:space="preserve">Agency or authority designated to handle comments: [ ] </w:t>
            </w:r>
            <w:r w:rsidRPr="00934B4C">
              <w:rPr>
                <w:b/>
              </w:rPr>
              <w:t>National Notification Authority, [ ] National Enquiry Point. Address, fax number and e-mail address (if available) of other body:</w:t>
            </w:r>
          </w:p>
        </w:tc>
      </w:tr>
      <w:tr w14:paraId="478251ED" w14:textId="77777777" w:rsidTr="00D0271D">
        <w:tblPrEx>
          <w:tblW w:w="0" w:type="auto"/>
          <w:tblLayout w:type="fixed"/>
          <w:tblLook w:val="01E0"/>
        </w:tblPrEx>
        <w:tc>
          <w:tcPr>
            <w:tcW w:w="9242" w:type="dxa"/>
            <w:shd w:val="clear" w:color="auto" w:fill="auto"/>
          </w:tcPr>
          <w:p w:rsidR="00AD0FDA" w:rsidRPr="00934B4C" w:rsidP="00934B4C" w14:paraId="462F2F56" w14:textId="77777777">
            <w:r w:rsidRPr="00934B4C">
              <w:t>Rachel Edelstein, Assistant Administrator</w:t>
            </w:r>
          </w:p>
          <w:p w:rsidR="00AD0FDA" w:rsidRPr="00934B4C" w:rsidP="00934B4C" w14:paraId="1B37BD94" w14:textId="77777777">
            <w:r w:rsidRPr="00934B4C">
              <w:t>Office of Policy and Program Development</w:t>
            </w:r>
          </w:p>
          <w:p w:rsidR="00AD0FDA" w:rsidRPr="00934B4C" w:rsidP="00934B4C" w14:paraId="4470873F" w14:textId="77777777">
            <w:r w:rsidRPr="00934B4C">
              <w:t>FSIS, USDA</w:t>
            </w:r>
          </w:p>
          <w:p w:rsidR="00AD0FDA" w:rsidRPr="00934B4C" w:rsidP="00934B4C" w14:paraId="2C01435F" w14:textId="77777777">
            <w:pPr>
              <w:spacing w:after="240"/>
            </w:pPr>
            <w:r w:rsidRPr="00934B4C">
              <w:t>Tel: +(1 202) 205 0495</w:t>
            </w:r>
          </w:p>
        </w:tc>
      </w:tr>
      <w:tr w14:paraId="7572768D" w14:textId="77777777" w:rsidTr="00D0271D">
        <w:tblPrEx>
          <w:tblW w:w="0" w:type="auto"/>
          <w:tblLayout w:type="fixed"/>
          <w:tblLook w:val="01E0"/>
        </w:tblPrEx>
        <w:tc>
          <w:tcPr>
            <w:tcW w:w="9242" w:type="dxa"/>
            <w:shd w:val="clear" w:color="auto" w:fill="auto"/>
          </w:tcPr>
          <w:p w:rsidR="00AD0FDA" w:rsidRPr="00934B4C" w:rsidP="00934B4C" w14:paraId="6D8DD6B3"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4A1DC211" w14:textId="77777777" w:rsidTr="00D0271D">
        <w:tblPrEx>
          <w:tblW w:w="0" w:type="auto"/>
          <w:tblLayout w:type="fixed"/>
          <w:tblLook w:val="01E0"/>
        </w:tblPrEx>
        <w:tc>
          <w:tcPr>
            <w:tcW w:w="9242" w:type="dxa"/>
            <w:shd w:val="clear" w:color="auto" w:fill="auto"/>
          </w:tcPr>
          <w:p w:rsidR="00AD0FDA" w:rsidRPr="00934B4C" w:rsidP="00934B4C" w14:paraId="433B0438" w14:textId="77777777">
            <w:hyperlink r:id="rId5" w:history="1">
              <w:r w:rsidRPr="00934B4C">
                <w:rPr>
                  <w:color w:val="0000FF"/>
                  <w:u w:val="single"/>
                </w:rPr>
                <w:t>https://www.govinfo.gov/content/pkg/FR-2025-04-11/pdf/2025-06164.pdf</w:t>
              </w:r>
            </w:hyperlink>
          </w:p>
        </w:tc>
      </w:tr>
    </w:tbl>
    <w:p w:rsidR="00AD0FDA" w:rsidRPr="00934B4C" w:rsidP="00934B4C" w14:paraId="72AAEB54" w14:textId="77777777"/>
    <w:p w:rsidR="00AD0FDA" w:rsidRPr="00934B4C" w:rsidP="00934B4C" w14:paraId="2212D799" w14:textId="77777777">
      <w:pPr>
        <w:jc w:val="center"/>
        <w:rPr>
          <w:b/>
        </w:rPr>
      </w:pPr>
      <w:r w:rsidRPr="00934B4C">
        <w:rPr>
          <w:b/>
        </w:rPr>
        <w:t>__________</w:t>
      </w:r>
    </w:p>
    <w:sectPr w:rsidSect="00CA7E5C">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CA7E5C" w:rsidP="00CA7E5C" w14:paraId="17E6505A" w14:textId="555EAC5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CA7E5C" w:rsidP="00CA7E5C" w14:paraId="579DDB7C" w14:textId="0251E91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6B94D45A"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A7E5C" w:rsidRPr="00CA7E5C" w:rsidP="00CA7E5C" w14:paraId="22F1C448" w14:textId="77777777">
    <w:pPr>
      <w:pStyle w:val="Header"/>
      <w:pBdr>
        <w:bottom w:val="single" w:sz="4" w:space="1" w:color="auto"/>
      </w:pBdr>
      <w:tabs>
        <w:tab w:val="clear" w:pos="4513"/>
        <w:tab w:val="clear" w:pos="9027"/>
      </w:tabs>
      <w:jc w:val="center"/>
      <w:rPr>
        <w:lang w:val="es-ES"/>
      </w:rPr>
    </w:pPr>
    <w:r w:rsidRPr="00CA7E5C">
      <w:rPr>
        <w:lang w:val="es-ES"/>
      </w:rPr>
      <w:t>G/SPS/N/USA/3381/Add.4</w:t>
    </w:r>
  </w:p>
  <w:p w:rsidR="00CA7E5C" w:rsidRPr="00CA7E5C" w:rsidP="00CA7E5C" w14:paraId="1CA7D8A6" w14:textId="77777777">
    <w:pPr>
      <w:pStyle w:val="Header"/>
      <w:pBdr>
        <w:bottom w:val="single" w:sz="4" w:space="1" w:color="auto"/>
      </w:pBdr>
      <w:tabs>
        <w:tab w:val="clear" w:pos="4513"/>
        <w:tab w:val="clear" w:pos="9027"/>
      </w:tabs>
      <w:jc w:val="center"/>
      <w:rPr>
        <w:lang w:val="es-ES"/>
      </w:rPr>
    </w:pPr>
  </w:p>
  <w:p w:rsidR="00CA7E5C" w:rsidRPr="00CA7E5C" w:rsidP="00CA7E5C" w14:paraId="5DEEA3DA" w14:textId="3003CBA2">
    <w:pPr>
      <w:pStyle w:val="Header"/>
      <w:pBdr>
        <w:bottom w:val="single" w:sz="4" w:space="1" w:color="auto"/>
      </w:pBdr>
      <w:tabs>
        <w:tab w:val="clear" w:pos="4513"/>
        <w:tab w:val="clear" w:pos="9027"/>
      </w:tabs>
      <w:jc w:val="center"/>
    </w:pPr>
    <w:r w:rsidRPr="00CA7E5C">
      <w:t xml:space="preserve">- </w:t>
    </w:r>
    <w:r w:rsidRPr="00CA7E5C">
      <w:fldChar w:fldCharType="begin"/>
    </w:r>
    <w:r w:rsidRPr="00CA7E5C">
      <w:instrText xml:space="preserve"> PAGE </w:instrText>
    </w:r>
    <w:r w:rsidRPr="00CA7E5C">
      <w:fldChar w:fldCharType="separate"/>
    </w:r>
    <w:r w:rsidRPr="00CA7E5C">
      <w:t>2</w:t>
    </w:r>
    <w:r w:rsidRPr="00CA7E5C">
      <w:fldChar w:fldCharType="end"/>
    </w:r>
    <w:r w:rsidRPr="00CA7E5C">
      <w:t xml:space="preserve"> -</w:t>
    </w:r>
  </w:p>
  <w:p w:rsidR="00AD0FDA" w:rsidRPr="00CA7E5C" w:rsidP="00CA7E5C" w14:paraId="67A81192" w14:textId="027BAED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A7E5C" w:rsidRPr="00CA7E5C" w:rsidP="00CA7E5C" w14:paraId="694CD153" w14:textId="77777777">
    <w:pPr>
      <w:pStyle w:val="Header"/>
      <w:pBdr>
        <w:bottom w:val="single" w:sz="4" w:space="1" w:color="auto"/>
      </w:pBdr>
      <w:tabs>
        <w:tab w:val="clear" w:pos="4513"/>
        <w:tab w:val="clear" w:pos="9027"/>
      </w:tabs>
      <w:jc w:val="center"/>
      <w:rPr>
        <w:lang w:val="es-ES"/>
      </w:rPr>
    </w:pPr>
    <w:r w:rsidRPr="00CA7E5C">
      <w:rPr>
        <w:lang w:val="es-ES"/>
      </w:rPr>
      <w:t>G/SPS/N/USA/3381/Add.4</w:t>
    </w:r>
  </w:p>
  <w:p w:rsidR="00CA7E5C" w:rsidRPr="00CA7E5C" w:rsidP="00CA7E5C" w14:paraId="0803525F" w14:textId="77777777">
    <w:pPr>
      <w:pStyle w:val="Header"/>
      <w:pBdr>
        <w:bottom w:val="single" w:sz="4" w:space="1" w:color="auto"/>
      </w:pBdr>
      <w:tabs>
        <w:tab w:val="clear" w:pos="4513"/>
        <w:tab w:val="clear" w:pos="9027"/>
      </w:tabs>
      <w:jc w:val="center"/>
      <w:rPr>
        <w:lang w:val="es-ES"/>
      </w:rPr>
    </w:pPr>
  </w:p>
  <w:p w:rsidR="00CA7E5C" w:rsidRPr="00CA7E5C" w:rsidP="00CA7E5C" w14:paraId="0EE9A32A" w14:textId="43073EDC">
    <w:pPr>
      <w:pStyle w:val="Header"/>
      <w:pBdr>
        <w:bottom w:val="single" w:sz="4" w:space="1" w:color="auto"/>
      </w:pBdr>
      <w:tabs>
        <w:tab w:val="clear" w:pos="4513"/>
        <w:tab w:val="clear" w:pos="9027"/>
      </w:tabs>
      <w:jc w:val="center"/>
    </w:pPr>
    <w:r w:rsidRPr="00CA7E5C">
      <w:t xml:space="preserve">- </w:t>
    </w:r>
    <w:r w:rsidRPr="00CA7E5C">
      <w:fldChar w:fldCharType="begin"/>
    </w:r>
    <w:r w:rsidRPr="00CA7E5C">
      <w:instrText xml:space="preserve"> PAGE </w:instrText>
    </w:r>
    <w:r w:rsidRPr="00CA7E5C">
      <w:fldChar w:fldCharType="separate"/>
    </w:r>
    <w:r w:rsidRPr="00CA7E5C">
      <w:rPr>
        <w:noProof/>
      </w:rPr>
      <w:t>2</w:t>
    </w:r>
    <w:r w:rsidRPr="00CA7E5C">
      <w:fldChar w:fldCharType="end"/>
    </w:r>
    <w:r w:rsidRPr="00CA7E5C">
      <w:t xml:space="preserve"> -</w:t>
    </w:r>
  </w:p>
  <w:p w:rsidR="00AD0FDA" w:rsidRPr="00CA7E5C" w:rsidP="00CA7E5C" w14:paraId="0053C3FD" w14:textId="2C06760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A484B8B"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5E3C94B7"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5522273E" w14:textId="5B3B835B">
          <w:pPr>
            <w:jc w:val="right"/>
            <w:rPr>
              <w:b/>
              <w:color w:val="FF0000"/>
              <w:szCs w:val="16"/>
            </w:rPr>
          </w:pPr>
          <w:r>
            <w:rPr>
              <w:b/>
              <w:color w:val="FF0000"/>
              <w:szCs w:val="16"/>
            </w:rPr>
            <w:t xml:space="preserve"> </w:t>
          </w:r>
        </w:p>
      </w:tc>
    </w:tr>
    <w:bookmarkEnd w:id="0"/>
    <w:tr w14:paraId="750A7613"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6286DB0D"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6A8E6D78" w14:textId="77777777">
          <w:pPr>
            <w:jc w:val="right"/>
            <w:rPr>
              <w:b/>
              <w:szCs w:val="16"/>
            </w:rPr>
          </w:pPr>
        </w:p>
      </w:tc>
    </w:tr>
    <w:tr w14:paraId="4F8D1073"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2D609CCE" w14:textId="77777777">
          <w:pPr>
            <w:jc w:val="left"/>
            <w:rPr>
              <w:noProof/>
              <w:lang w:eastAsia="en-GB"/>
            </w:rPr>
          </w:pPr>
        </w:p>
      </w:tc>
      <w:tc>
        <w:tcPr>
          <w:tcW w:w="5448" w:type="dxa"/>
          <w:gridSpan w:val="2"/>
          <w:shd w:val="clear" w:color="auto" w:fill="FFFFFF"/>
          <w:tcMar>
            <w:left w:w="108" w:type="dxa"/>
            <w:right w:w="108" w:type="dxa"/>
          </w:tcMar>
        </w:tcPr>
        <w:p w:rsidR="00CA7E5C" w:rsidRPr="00CA7E5C" w:rsidP="0081481D" w14:paraId="44583B27" w14:textId="77777777">
          <w:pPr>
            <w:jc w:val="right"/>
            <w:rPr>
              <w:b/>
              <w:szCs w:val="16"/>
              <w:lang w:val="es-ES"/>
            </w:rPr>
          </w:pPr>
          <w:bookmarkStart w:id="1" w:name="bmkSymbols"/>
          <w:r w:rsidRPr="00CA7E5C">
            <w:rPr>
              <w:b/>
              <w:szCs w:val="16"/>
              <w:lang w:val="es-ES"/>
            </w:rPr>
            <w:t>G/SPS/N/USA/3381/Add.4</w:t>
          </w:r>
        </w:p>
        <w:bookmarkEnd w:id="1"/>
        <w:p w:rsidR="00AD0FDA" w:rsidRPr="00CA7E5C" w:rsidP="0081481D" w14:paraId="6E6C65DF" w14:textId="22FC4E65">
          <w:pPr>
            <w:jc w:val="right"/>
            <w:rPr>
              <w:b/>
              <w:szCs w:val="16"/>
              <w:lang w:val="es-ES"/>
            </w:rPr>
          </w:pPr>
        </w:p>
      </w:tc>
    </w:tr>
    <w:tr w14:paraId="4E0E64C5"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CA7E5C" w:rsidP="0081481D" w14:paraId="71BCF01B" w14:textId="77777777">
          <w:pPr>
            <w:rPr>
              <w:lang w:val="es-ES"/>
            </w:rPr>
          </w:pPr>
        </w:p>
      </w:tc>
      <w:tc>
        <w:tcPr>
          <w:tcW w:w="5448" w:type="dxa"/>
          <w:gridSpan w:val="2"/>
          <w:shd w:val="clear" w:color="auto" w:fill="FFFFFF"/>
          <w:tcMar>
            <w:left w:w="108" w:type="dxa"/>
            <w:right w:w="108" w:type="dxa"/>
          </w:tcMar>
          <w:vAlign w:val="center"/>
        </w:tcPr>
        <w:p w:rsidR="00ED54E0" w:rsidRPr="00AD0FDA" w:rsidP="0081481D" w14:paraId="78541DF6" w14:textId="77777777">
          <w:pPr>
            <w:jc w:val="right"/>
            <w:rPr>
              <w:szCs w:val="16"/>
            </w:rPr>
          </w:pPr>
          <w:bookmarkStart w:id="2" w:name="bmkDate"/>
          <w:bookmarkStart w:id="3" w:name="spsDateDistribution"/>
          <w:r w:rsidRPr="00AD0FDA">
            <w:rPr>
              <w:szCs w:val="16"/>
            </w:rPr>
            <w:t>14 April 2025</w:t>
          </w:r>
          <w:bookmarkEnd w:id="2"/>
          <w:bookmarkEnd w:id="3"/>
        </w:p>
      </w:tc>
    </w:tr>
    <w:tr w14:paraId="1E0C317A"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193CC3E4" w14:textId="77777777">
          <w:pPr>
            <w:jc w:val="left"/>
            <w:rPr>
              <w:b/>
            </w:rPr>
          </w:pPr>
          <w:bookmarkStart w:id="4" w:name="bmkSerial"/>
          <w:r>
            <w:rPr>
              <w:b w:val="0"/>
              <w:color w:val="FF0000"/>
            </w:rPr>
            <w:t>(25-2635)</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4B33D200"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5EDFEBB4"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54D2E93D" w14:textId="2D5FC2B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3A4AB3C9" w14:textId="3975B131">
          <w:pPr>
            <w:jc w:val="right"/>
            <w:rPr>
              <w:bCs/>
              <w:szCs w:val="18"/>
            </w:rPr>
          </w:pPr>
          <w:bookmarkStart w:id="7" w:name="bmkLanguage"/>
          <w:r>
            <w:rPr>
              <w:bCs/>
              <w:szCs w:val="18"/>
            </w:rPr>
            <w:t>Original: English</w:t>
          </w:r>
          <w:bookmarkEnd w:id="7"/>
        </w:p>
      </w:tc>
    </w:tr>
  </w:tbl>
  <w:p w:rsidR="00ED54E0" w:rsidRPr="00934B4C" w14:paraId="4F622F6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78699603">
    <w:abstractNumId w:val="9"/>
  </w:num>
  <w:num w:numId="2" w16cid:durableId="1317105998">
    <w:abstractNumId w:val="7"/>
  </w:num>
  <w:num w:numId="3" w16cid:durableId="1240216217">
    <w:abstractNumId w:val="6"/>
  </w:num>
  <w:num w:numId="4" w16cid:durableId="224493226">
    <w:abstractNumId w:val="5"/>
  </w:num>
  <w:num w:numId="5" w16cid:durableId="340204290">
    <w:abstractNumId w:val="4"/>
  </w:num>
  <w:num w:numId="6" w16cid:durableId="1699895524">
    <w:abstractNumId w:val="12"/>
  </w:num>
  <w:num w:numId="7" w16cid:durableId="1458840793">
    <w:abstractNumId w:val="11"/>
  </w:num>
  <w:num w:numId="8" w16cid:durableId="1470971564">
    <w:abstractNumId w:val="10"/>
  </w:num>
  <w:num w:numId="9" w16cid:durableId="4722557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02571993">
    <w:abstractNumId w:val="13"/>
  </w:num>
  <w:num w:numId="11" w16cid:durableId="123502400">
    <w:abstractNumId w:val="8"/>
  </w:num>
  <w:num w:numId="12" w16cid:durableId="1856574428">
    <w:abstractNumId w:val="3"/>
  </w:num>
  <w:num w:numId="13" w16cid:durableId="975987544">
    <w:abstractNumId w:val="2"/>
  </w:num>
  <w:num w:numId="14" w16cid:durableId="1935093634">
    <w:abstractNumId w:val="1"/>
  </w:num>
  <w:num w:numId="15" w16cid:durableId="1929120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94E39"/>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A7E5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22D7B"/>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028B5F3"/>
  <w15:docId w15:val="{2AF6364E-A486-41EC-9B82-4F177DEFB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federalregister.gov/documents/2025/04/11/2025-06164/delayed-verification-sampling-of-not-ready-to-eat-breaded-stuffed-chicken-products" TargetMode="External" /><Relationship Id="rId5" Type="http://schemas.openxmlformats.org/officeDocument/2006/relationships/hyperlink" Target="https://www.govinfo.gov/content/pkg/FR-2025-04-11/pdf/2025-06164.pdf"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410</Words>
  <Characters>2341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2025-04-14T10:39:00Z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G/SPS/N/USA/3381/Add.4</vt:lpwstr>
  </property>
</Properties>
</file>