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474CA2" w14:paraId="3691C4B2" w14:textId="77777777">
      <w:pPr>
        <w:pStyle w:val="Title"/>
        <w:spacing w:before="360"/>
        <w:rPr>
          <w:caps w:val="0"/>
          <w:kern w:val="0"/>
        </w:rPr>
      </w:pPr>
      <w:r w:rsidRPr="008179F6">
        <w:rPr>
          <w:caps w:val="0"/>
          <w:kern w:val="0"/>
        </w:rPr>
        <w:t>NOTIFICACIÓN</w:t>
      </w:r>
    </w:p>
    <w:p w:rsidR="00730687" w:rsidRPr="008179F6" w:rsidP="008179F6" w14:paraId="11339FAF" w14:textId="77777777">
      <w:pPr>
        <w:pStyle w:val="Title3"/>
      </w:pPr>
      <w:r w:rsidRPr="008179F6">
        <w:t>Addendum</w:t>
      </w:r>
    </w:p>
    <w:p w:rsidR="00337700" w:rsidRPr="008179F6" w:rsidP="008179F6" w14:paraId="0481A6D6" w14:textId="77777777">
      <w:r w:rsidRPr="008179F6">
        <w:t xml:space="preserve">La siguiente comunicación, recibida el 10 de abril de 2025, se distribuye a petición de la Delegación de </w:t>
      </w:r>
      <w:r w:rsidRPr="008179F6">
        <w:rPr>
          <w:u w:val="single"/>
        </w:rPr>
        <w:t>Colombia</w:t>
      </w:r>
      <w:r w:rsidRPr="008179F6">
        <w:t>.</w:t>
      </w:r>
    </w:p>
    <w:p w:rsidR="00730687" w:rsidRPr="008179F6" w:rsidP="008179F6" w14:paraId="7CEA244C" w14:textId="77777777"/>
    <w:p w:rsidR="00730687" w:rsidRPr="008179F6" w:rsidP="008179F6" w14:paraId="3D7F7F88" w14:textId="77777777">
      <w:pPr>
        <w:jc w:val="center"/>
        <w:rPr>
          <w:b/>
        </w:rPr>
      </w:pPr>
      <w:r w:rsidRPr="008179F6">
        <w:rPr>
          <w:b/>
        </w:rPr>
        <w:t>_______________</w:t>
      </w:r>
    </w:p>
    <w:p w:rsidR="00730687" w:rsidRPr="008179F6" w:rsidP="008179F6" w14:paraId="5F4C4B10" w14:textId="77777777"/>
    <w:p w:rsidR="00730687" w:rsidRPr="008179F6" w:rsidP="008179F6" w14:paraId="0CE889AB" w14:textId="77777777"/>
    <w:tbl>
      <w:tblPr>
        <w:tblW w:w="9242" w:type="dxa"/>
        <w:tblLayout w:type="fixed"/>
        <w:tblCellMar>
          <w:left w:w="0" w:type="dxa"/>
          <w:right w:w="115" w:type="dxa"/>
        </w:tblCellMar>
        <w:tblLook w:val="01E0"/>
      </w:tblPr>
      <w:tblGrid>
        <w:gridCol w:w="9242"/>
      </w:tblGrid>
      <w:tr w14:paraId="31E916EC" w14:textId="77777777" w:rsidTr="00085CD0">
        <w:tblPrEx>
          <w:tblW w:w="9242" w:type="dxa"/>
          <w:tblLayout w:type="fixed"/>
          <w:tblLook w:val="01E0"/>
        </w:tblPrEx>
        <w:tc>
          <w:tcPr>
            <w:tcW w:w="9242" w:type="dxa"/>
            <w:shd w:val="clear" w:color="auto" w:fill="auto"/>
          </w:tcPr>
          <w:p w:rsidR="00730687" w:rsidRPr="008179F6" w:rsidP="008179F6" w14:paraId="4FF62B54" w14:textId="77777777">
            <w:pPr>
              <w:spacing w:after="240"/>
              <w:rPr>
                <w:u w:val="single"/>
              </w:rPr>
            </w:pPr>
            <w:r w:rsidRPr="008179F6">
              <w:rPr>
                <w:u w:val="single"/>
              </w:rPr>
              <w:t>Proyecto de Resolución del Instituto Colombiano Agropecuario - ICA "Por la cual se actualizan los requisitos sanitarios para el ingreso y salida del país de perros y gatos domésticos y se dictan otras disposiciones"</w:t>
            </w:r>
          </w:p>
        </w:tc>
      </w:tr>
      <w:tr w14:paraId="631C6D42" w14:textId="77777777" w:rsidTr="00085CD0">
        <w:tblPrEx>
          <w:tblW w:w="9242" w:type="dxa"/>
          <w:tblLayout w:type="fixed"/>
          <w:tblLook w:val="01E0"/>
        </w:tblPrEx>
        <w:tc>
          <w:tcPr>
            <w:tcW w:w="9242" w:type="dxa"/>
            <w:shd w:val="clear" w:color="auto" w:fill="auto"/>
          </w:tcPr>
          <w:p w:rsidR="00730687" w:rsidRPr="008179F6" w:rsidP="00474CA2" w14:paraId="56213AAB" w14:textId="77777777">
            <w:pPr>
              <w:spacing w:after="120"/>
            </w:pPr>
            <w:r>
              <w:t>Colombia informa sobre la existencia del proyecto de resolución "Por la cual se actualizan los requisitos sanitarios para el ingreso y salida del país de perros y gatos domésticos y se dictan otras disposiciones", el cual responde a la necesidad de actualizar los requisitos sanitarios para el ingreso y salida del país de perros y gatos como animales de compañía o con destino comercial, teniendo en cuenta las condiciones actuales del tránsito de perros y gatos que ingresan y salen del país con múltiples destinos y orígenes, y el potencial riesgo de introducción y propagación de enfermedades de los animales a través de estos.</w:t>
            </w:r>
          </w:p>
          <w:p w:rsidR="006C42DF" w:rsidP="00474CA2" w14:paraId="53D49147" w14:textId="77777777">
            <w:hyperlink r:id="rId5" w:tgtFrame="_blank" w:history="1">
              <w:r>
                <w:rPr>
                  <w:color w:val="0000FF"/>
                  <w:u w:val="single"/>
                </w:rPr>
                <w:t>https://www.sucop.gov.co/entidades/ica/Normativa?IDNorma=18957</w:t>
              </w:r>
            </w:hyperlink>
          </w:p>
          <w:p w:rsidR="006C42DF" w:rsidP="008179F6" w14:paraId="1CD644DC" w14:textId="77777777">
            <w:pPr>
              <w:spacing w:after="240"/>
            </w:pPr>
            <w:hyperlink r:id="rId6" w:tgtFrame="_blank" w:history="1">
              <w:r>
                <w:rPr>
                  <w:color w:val="0000FF"/>
                  <w:u w:val="single"/>
                </w:rPr>
                <w:t>https://members.wto.org/crnattachments/2025/SPS/COL/25_02740_00_s.pdf</w:t>
              </w:r>
            </w:hyperlink>
          </w:p>
        </w:tc>
      </w:tr>
      <w:tr w14:paraId="758647BB" w14:textId="77777777" w:rsidTr="00085CD0">
        <w:tblPrEx>
          <w:tblW w:w="9242" w:type="dxa"/>
          <w:tblLayout w:type="fixed"/>
          <w:tblLook w:val="01E0"/>
        </w:tblPrEx>
        <w:tc>
          <w:tcPr>
            <w:tcW w:w="9242" w:type="dxa"/>
            <w:shd w:val="clear" w:color="auto" w:fill="auto"/>
          </w:tcPr>
          <w:p w:rsidR="00730687" w:rsidRPr="008179F6" w:rsidP="008179F6" w14:paraId="549865CD" w14:textId="77777777">
            <w:pPr>
              <w:spacing w:after="240"/>
              <w:rPr>
                <w:b/>
              </w:rPr>
            </w:pPr>
            <w:r w:rsidRPr="008179F6">
              <w:rPr>
                <w:b/>
              </w:rPr>
              <w:t xml:space="preserve">Este </w:t>
            </w:r>
            <w:r w:rsidRPr="008179F6">
              <w:rPr>
                <w:b/>
              </w:rPr>
              <w:t>addendum</w:t>
            </w:r>
            <w:r w:rsidRPr="008179F6">
              <w:rPr>
                <w:b/>
              </w:rPr>
              <w:t xml:space="preserve"> se refiere a:</w:t>
            </w:r>
          </w:p>
        </w:tc>
      </w:tr>
      <w:tr w14:paraId="6EDBDE4F" w14:textId="77777777" w:rsidTr="00085CD0">
        <w:tblPrEx>
          <w:tblW w:w="9242" w:type="dxa"/>
          <w:tblLayout w:type="fixed"/>
          <w:tblLook w:val="01E0"/>
        </w:tblPrEx>
        <w:tc>
          <w:tcPr>
            <w:tcW w:w="9242" w:type="dxa"/>
            <w:shd w:val="clear" w:color="auto" w:fill="auto"/>
          </w:tcPr>
          <w:p w:rsidR="00730687" w:rsidRPr="008179F6" w:rsidP="008179F6" w14:paraId="3B7ABE1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F5E7FAD" w14:textId="77777777" w:rsidTr="00085CD0">
        <w:tblPrEx>
          <w:tblW w:w="9242" w:type="dxa"/>
          <w:tblLayout w:type="fixed"/>
          <w:tblLook w:val="01E0"/>
        </w:tblPrEx>
        <w:tc>
          <w:tcPr>
            <w:tcW w:w="9242" w:type="dxa"/>
            <w:shd w:val="clear" w:color="auto" w:fill="auto"/>
          </w:tcPr>
          <w:p w:rsidR="00730687" w:rsidRPr="008179F6" w:rsidP="008179F6" w14:paraId="03EC6800" w14:textId="77777777">
            <w:pPr>
              <w:ind w:left="1440" w:hanging="873"/>
            </w:pPr>
            <w:r w:rsidRPr="008179F6">
              <w:t>[ ]</w:t>
            </w:r>
            <w:r w:rsidRPr="008179F6">
              <w:tab/>
              <w:t>la notificación de la adopción, publicación o entrada en vigor del reglamento</w:t>
            </w:r>
          </w:p>
        </w:tc>
      </w:tr>
      <w:tr w14:paraId="5999BB8A" w14:textId="77777777" w:rsidTr="00085CD0">
        <w:tblPrEx>
          <w:tblW w:w="9242" w:type="dxa"/>
          <w:tblLayout w:type="fixed"/>
          <w:tblLook w:val="01E0"/>
        </w:tblPrEx>
        <w:tc>
          <w:tcPr>
            <w:tcW w:w="9242" w:type="dxa"/>
            <w:shd w:val="clear" w:color="auto" w:fill="auto"/>
          </w:tcPr>
          <w:p w:rsidR="00730687" w:rsidRPr="008179F6" w:rsidP="008179F6" w14:paraId="0754C1C1"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4F944FF6" w14:textId="77777777" w:rsidTr="00085CD0">
        <w:tblPrEx>
          <w:tblW w:w="9242" w:type="dxa"/>
          <w:tblLayout w:type="fixed"/>
          <w:tblLook w:val="01E0"/>
        </w:tblPrEx>
        <w:tc>
          <w:tcPr>
            <w:tcW w:w="9242" w:type="dxa"/>
            <w:shd w:val="clear" w:color="auto" w:fill="auto"/>
          </w:tcPr>
          <w:p w:rsidR="00730687" w:rsidRPr="008179F6" w:rsidP="008179F6" w14:paraId="79BC8056" w14:textId="77777777">
            <w:pPr>
              <w:ind w:left="1440" w:hanging="873"/>
            </w:pPr>
            <w:r w:rsidRPr="008179F6">
              <w:t>[ ]</w:t>
            </w:r>
            <w:r w:rsidRPr="008179F6">
              <w:tab/>
              <w:t>el retiro del reglamento propuesto</w:t>
            </w:r>
          </w:p>
        </w:tc>
      </w:tr>
      <w:tr w14:paraId="4B4F1FAE" w14:textId="77777777" w:rsidTr="00085CD0">
        <w:tblPrEx>
          <w:tblW w:w="9242" w:type="dxa"/>
          <w:tblLayout w:type="fixed"/>
          <w:tblLook w:val="01E0"/>
        </w:tblPrEx>
        <w:tc>
          <w:tcPr>
            <w:tcW w:w="9242" w:type="dxa"/>
            <w:shd w:val="clear" w:color="auto" w:fill="auto"/>
          </w:tcPr>
          <w:p w:rsidR="00730687" w:rsidRPr="008179F6" w:rsidP="008179F6" w14:paraId="07CC7FCA" w14:textId="77777777">
            <w:pPr>
              <w:ind w:left="1440" w:hanging="873"/>
            </w:pPr>
            <w:r w:rsidRPr="008179F6">
              <w:t>[ ]</w:t>
            </w:r>
            <w:r w:rsidRPr="008179F6">
              <w:tab/>
              <w:t xml:space="preserve">la modificación de la fecha propuesta de adopción, publicación o entrada en vigor </w:t>
            </w:r>
          </w:p>
        </w:tc>
      </w:tr>
      <w:tr w14:paraId="6BADF108" w14:textId="77777777" w:rsidTr="00085CD0">
        <w:tblPrEx>
          <w:tblW w:w="9242" w:type="dxa"/>
          <w:tblLayout w:type="fixed"/>
          <w:tblLook w:val="01E0"/>
        </w:tblPrEx>
        <w:tc>
          <w:tcPr>
            <w:tcW w:w="9242" w:type="dxa"/>
            <w:shd w:val="clear" w:color="auto" w:fill="auto"/>
          </w:tcPr>
          <w:p w:rsidR="00730687" w:rsidRPr="008179F6" w:rsidP="008179F6" w14:paraId="357F3200" w14:textId="77777777">
            <w:pPr>
              <w:spacing w:after="240"/>
              <w:ind w:left="1440" w:hanging="873"/>
            </w:pPr>
            <w:r w:rsidRPr="008179F6">
              <w:t>[ ]</w:t>
            </w:r>
            <w:r w:rsidRPr="008179F6">
              <w:tab/>
              <w:t xml:space="preserve">otro aspecto: </w:t>
            </w:r>
          </w:p>
        </w:tc>
      </w:tr>
      <w:tr w14:paraId="4BAA7933" w14:textId="77777777" w:rsidTr="00085CD0">
        <w:tblPrEx>
          <w:tblW w:w="9242" w:type="dxa"/>
          <w:tblLayout w:type="fixed"/>
          <w:tblLook w:val="01E0"/>
        </w:tblPrEx>
        <w:tc>
          <w:tcPr>
            <w:tcW w:w="9242" w:type="dxa"/>
            <w:shd w:val="clear" w:color="auto" w:fill="auto"/>
          </w:tcPr>
          <w:p w:rsidR="00730687" w:rsidRPr="008179F6" w:rsidP="008179F6" w14:paraId="0B04A13E"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09E43280" w14:textId="77777777" w:rsidTr="00085CD0">
        <w:tblPrEx>
          <w:tblW w:w="9242" w:type="dxa"/>
          <w:tblLayout w:type="fixed"/>
          <w:tblLook w:val="01E0"/>
        </w:tblPrEx>
        <w:tc>
          <w:tcPr>
            <w:tcW w:w="9242" w:type="dxa"/>
            <w:shd w:val="clear" w:color="auto" w:fill="auto"/>
          </w:tcPr>
          <w:p w:rsidR="00730687" w:rsidRPr="008179F6" w:rsidP="008179F6" w14:paraId="65F883C6"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9 de junio de 2025</w:t>
            </w:r>
          </w:p>
        </w:tc>
      </w:tr>
      <w:tr w14:paraId="3EEB88D8" w14:textId="77777777" w:rsidTr="00085CD0">
        <w:tblPrEx>
          <w:tblW w:w="9242" w:type="dxa"/>
          <w:tblLayout w:type="fixed"/>
          <w:tblLook w:val="01E0"/>
        </w:tblPrEx>
        <w:tc>
          <w:tcPr>
            <w:tcW w:w="9242" w:type="dxa"/>
            <w:shd w:val="clear" w:color="auto" w:fill="auto"/>
          </w:tcPr>
          <w:p w:rsidR="00730687" w:rsidRPr="008179F6" w:rsidP="008179F6" w14:paraId="12721DBD"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BA99D75" w14:textId="77777777" w:rsidTr="00085CD0">
        <w:tblPrEx>
          <w:tblW w:w="9242" w:type="dxa"/>
          <w:tblLayout w:type="fixed"/>
          <w:tblLook w:val="01E0"/>
        </w:tblPrEx>
        <w:tc>
          <w:tcPr>
            <w:tcW w:w="9242" w:type="dxa"/>
            <w:shd w:val="clear" w:color="auto" w:fill="auto"/>
          </w:tcPr>
          <w:p w:rsidR="00730687" w:rsidRPr="008179F6" w:rsidP="008179F6" w14:paraId="6CED8E3F" w14:textId="77777777">
            <w:r w:rsidRPr="008179F6">
              <w:t xml:space="preserve">Hernán Alonso </w:t>
            </w:r>
            <w:r w:rsidRPr="008179F6">
              <w:t>Zuñiga</w:t>
            </w:r>
            <w:r w:rsidRPr="008179F6">
              <w:t xml:space="preserve"> C.</w:t>
            </w:r>
          </w:p>
          <w:p w:rsidR="00730687" w:rsidRPr="008179F6" w:rsidP="008179F6" w14:paraId="70770789" w14:textId="77777777">
            <w:r w:rsidRPr="008179F6">
              <w:t>Ministerio de Comercio, Industria y Turismo</w:t>
            </w:r>
          </w:p>
          <w:p w:rsidR="00730687" w:rsidRPr="008179F6" w:rsidP="008179F6" w14:paraId="21690E54" w14:textId="77777777">
            <w:r w:rsidRPr="008179F6">
              <w:t>Dirección de Regulación</w:t>
            </w:r>
          </w:p>
          <w:p w:rsidR="00730687" w:rsidRPr="008179F6" w:rsidP="008179F6" w14:paraId="56577439" w14:textId="77777777">
            <w:r w:rsidRPr="008179F6">
              <w:t>Calle 28 # 13 A 15 piso 3, Bogotá, DC</w:t>
            </w:r>
          </w:p>
          <w:p w:rsidR="00730687" w:rsidRPr="008179F6" w:rsidP="008179F6" w14:paraId="74128206" w14:textId="77777777">
            <w:r w:rsidRPr="008179F6">
              <w:t>Edificio Centro de Comercio Internacional</w:t>
            </w:r>
          </w:p>
          <w:p w:rsidR="00730687" w:rsidRPr="008179F6" w:rsidP="008179F6" w14:paraId="05131FC9" w14:textId="77777777">
            <w:r w:rsidRPr="008179F6">
              <w:t>Tel: +(57 1) 606 7676, Ext. 1340 y 2220</w:t>
            </w:r>
          </w:p>
          <w:p w:rsidR="00730687" w:rsidRPr="008179F6" w:rsidP="008179F6" w14:paraId="49B72262" w14:textId="77777777">
            <w:r w:rsidRPr="008179F6">
              <w:t xml:space="preserve">Correo electrónico: </w:t>
            </w:r>
            <w:hyperlink r:id="rId7" w:history="1">
              <w:r w:rsidRPr="008179F6">
                <w:rPr>
                  <w:color w:val="0000FF"/>
                  <w:u w:val="single"/>
                </w:rPr>
                <w:t>puntocontacto@mincit.gov.co</w:t>
              </w:r>
            </w:hyperlink>
          </w:p>
          <w:p w:rsidR="00730687" w:rsidRPr="00474CA2" w:rsidP="00474CA2" w14:paraId="11AEE491" w14:textId="77777777">
            <w:pPr>
              <w:spacing w:after="120"/>
              <w:rPr>
                <w:lang w:val="en-GB"/>
              </w:rPr>
            </w:pPr>
            <w:r w:rsidRPr="00474CA2">
              <w:rPr>
                <w:lang w:val="en-GB"/>
              </w:rPr>
              <w:t xml:space="preserve">Sitio web: </w:t>
            </w:r>
            <w:hyperlink r:id="rId8" w:history="1">
              <w:r w:rsidRPr="00474CA2">
                <w:rPr>
                  <w:color w:val="0000FF"/>
                  <w:u w:val="single"/>
                  <w:lang w:val="en-GB"/>
                </w:rPr>
                <w:t>http://www.mincit.gov.co</w:t>
              </w:r>
            </w:hyperlink>
          </w:p>
          <w:p w:rsidR="00730687" w:rsidRPr="008179F6" w:rsidP="008179F6" w14:paraId="7D8355C8" w14:textId="77777777">
            <w:r w:rsidRPr="008179F6">
              <w:t>Instituto Colombiano Agropecuario ICA</w:t>
            </w:r>
          </w:p>
          <w:p w:rsidR="00730687" w:rsidRPr="008179F6" w:rsidP="008179F6" w14:paraId="327EC1F5" w14:textId="77777777">
            <w:r w:rsidRPr="008179F6">
              <w:t>Dirección Técnica de Asuntos Internacionales</w:t>
            </w:r>
          </w:p>
          <w:p w:rsidR="00730687" w:rsidRPr="008179F6" w:rsidP="008179F6" w14:paraId="43E3A7D9" w14:textId="77777777">
            <w:r w:rsidRPr="008179F6">
              <w:t>Subgerencia de Regulación Sanitaria y Fitosanitaria</w:t>
            </w:r>
          </w:p>
          <w:p w:rsidR="00730687" w:rsidRPr="008179F6" w:rsidP="008179F6" w14:paraId="0FAB137D" w14:textId="77777777">
            <w:r w:rsidRPr="008179F6">
              <w:t>Oficinas Nacionales</w:t>
            </w:r>
          </w:p>
          <w:p w:rsidR="00730687" w:rsidRPr="008179F6" w:rsidP="008179F6" w14:paraId="31176C37" w14:textId="77777777">
            <w:r w:rsidRPr="008179F6">
              <w:t xml:space="preserve">Edificio Neo Point 83, </w:t>
            </w:r>
            <w:r w:rsidRPr="008179F6">
              <w:t>Av</w:t>
            </w:r>
            <w:r w:rsidRPr="008179F6">
              <w:t xml:space="preserve"> Carrera 20 # 83-20, Bogotá D.C. Colombia</w:t>
            </w:r>
          </w:p>
          <w:p w:rsidR="00730687" w:rsidRPr="008179F6" w:rsidP="008179F6" w14:paraId="6A9F5098" w14:textId="77777777">
            <w:r w:rsidRPr="008179F6">
              <w:t xml:space="preserve">Correo electrónico: </w:t>
            </w:r>
            <w:hyperlink r:id="rId9" w:history="1">
              <w:r w:rsidRPr="008179F6">
                <w:rPr>
                  <w:color w:val="0000FF"/>
                  <w:u w:val="single"/>
                </w:rPr>
                <w:t>asuntos.internacionales@ica.gov.co</w:t>
              </w:r>
            </w:hyperlink>
          </w:p>
          <w:p w:rsidR="00730687" w:rsidRPr="00474CA2" w:rsidP="008179F6" w14:paraId="7CE3D685" w14:textId="77777777">
            <w:pPr>
              <w:spacing w:after="240"/>
              <w:rPr>
                <w:lang w:val="en-GB"/>
              </w:rPr>
            </w:pPr>
            <w:r w:rsidRPr="00474CA2">
              <w:rPr>
                <w:lang w:val="en-GB"/>
              </w:rPr>
              <w:t xml:space="preserve">Sitio web: </w:t>
            </w:r>
            <w:hyperlink r:id="rId10" w:history="1">
              <w:r w:rsidRPr="00474CA2">
                <w:rPr>
                  <w:color w:val="0000FF"/>
                  <w:u w:val="single"/>
                  <w:lang w:val="en-GB"/>
                </w:rPr>
                <w:t>http://www.ica.gov.co</w:t>
              </w:r>
            </w:hyperlink>
          </w:p>
        </w:tc>
      </w:tr>
      <w:tr w14:paraId="3D62CE05" w14:textId="77777777" w:rsidTr="00085CD0">
        <w:tblPrEx>
          <w:tblW w:w="9242" w:type="dxa"/>
          <w:tblLayout w:type="fixed"/>
          <w:tblLook w:val="01E0"/>
        </w:tblPrEx>
        <w:tc>
          <w:tcPr>
            <w:tcW w:w="9242" w:type="dxa"/>
            <w:shd w:val="clear" w:color="auto" w:fill="auto"/>
          </w:tcPr>
          <w:p w:rsidR="00730687" w:rsidRPr="008179F6" w:rsidP="008179F6" w14:paraId="450A7622"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7F4073B" w14:textId="77777777" w:rsidTr="00085CD0">
        <w:tblPrEx>
          <w:tblW w:w="9242" w:type="dxa"/>
          <w:tblLayout w:type="fixed"/>
          <w:tblLook w:val="01E0"/>
        </w:tblPrEx>
        <w:tc>
          <w:tcPr>
            <w:tcW w:w="9242" w:type="dxa"/>
            <w:shd w:val="clear" w:color="auto" w:fill="auto"/>
          </w:tcPr>
          <w:p w:rsidR="00730687" w:rsidRPr="008179F6" w:rsidP="008179F6" w14:paraId="12865D3A" w14:textId="77777777">
            <w:r w:rsidRPr="008179F6">
              <w:t xml:space="preserve">Hernán Alonso </w:t>
            </w:r>
            <w:r w:rsidRPr="008179F6">
              <w:t>Zuñiga</w:t>
            </w:r>
            <w:r w:rsidRPr="008179F6">
              <w:t xml:space="preserve"> C.</w:t>
            </w:r>
          </w:p>
          <w:p w:rsidR="00730687" w:rsidRPr="008179F6" w:rsidP="008179F6" w14:paraId="47B33184" w14:textId="77777777">
            <w:r w:rsidRPr="008179F6">
              <w:t>Ministerio de Comercio, Industria y Turismo</w:t>
            </w:r>
          </w:p>
          <w:p w:rsidR="00730687" w:rsidRPr="008179F6" w:rsidP="008179F6" w14:paraId="407F7EAD" w14:textId="77777777">
            <w:r w:rsidRPr="008179F6">
              <w:t>Dirección de Regulación</w:t>
            </w:r>
          </w:p>
          <w:p w:rsidR="00730687" w:rsidRPr="008179F6" w:rsidP="008179F6" w14:paraId="762B97FF" w14:textId="77777777">
            <w:r w:rsidRPr="008179F6">
              <w:t>Calle 28 # 13 A 15 piso 3, Bogotá, DC</w:t>
            </w:r>
          </w:p>
          <w:p w:rsidR="00730687" w:rsidRPr="008179F6" w:rsidP="008179F6" w14:paraId="01731A16" w14:textId="77777777">
            <w:r w:rsidRPr="008179F6">
              <w:t>Edificio Centro de Comercio Internacional</w:t>
            </w:r>
          </w:p>
          <w:p w:rsidR="00730687" w:rsidRPr="008179F6" w:rsidP="008179F6" w14:paraId="37BC68A1" w14:textId="77777777">
            <w:r w:rsidRPr="008179F6">
              <w:t>Tel: +(57 1) 606 7676, Ext. 1340 y 2220</w:t>
            </w:r>
          </w:p>
          <w:p w:rsidR="00730687" w:rsidRPr="008179F6" w:rsidP="008179F6" w14:paraId="5206A987" w14:textId="77777777">
            <w:r w:rsidRPr="008179F6">
              <w:t xml:space="preserve">Correo electrónico: </w:t>
            </w:r>
            <w:hyperlink r:id="rId7" w:history="1">
              <w:r w:rsidRPr="008179F6">
                <w:rPr>
                  <w:color w:val="0000FF"/>
                  <w:u w:val="single"/>
                </w:rPr>
                <w:t>puntocontacto@mincit.gov.co</w:t>
              </w:r>
            </w:hyperlink>
          </w:p>
          <w:p w:rsidR="00730687" w:rsidP="008179F6" w14:paraId="0B9BD7B5" w14:textId="77777777">
            <w:r w:rsidRPr="00474CA2">
              <w:rPr>
                <w:lang w:val="en-GB"/>
              </w:rPr>
              <w:t xml:space="preserve">Sitio web: </w:t>
            </w:r>
            <w:hyperlink r:id="rId8" w:history="1">
              <w:r w:rsidRPr="00474CA2" w:rsidR="00606245">
                <w:rPr>
                  <w:color w:val="0000FF"/>
                  <w:u w:val="single"/>
                  <w:lang w:val="en-GB"/>
                </w:rPr>
                <w:t>http://www.mincit.gov.co</w:t>
              </w:r>
            </w:hyperlink>
          </w:p>
          <w:p w:rsidR="00606245" w:rsidRPr="00474CA2" w:rsidP="008179F6" w14:paraId="64A27875" w14:textId="3CFBF99D">
            <w:pPr>
              <w:rPr>
                <w:lang w:val="en-GB"/>
              </w:rPr>
            </w:pPr>
          </w:p>
        </w:tc>
      </w:tr>
    </w:tbl>
    <w:p w:rsidR="00293E6A" w:rsidRPr="00474CA2" w:rsidP="008179F6" w14:paraId="77C63D65" w14:textId="77777777">
      <w:pPr>
        <w:rPr>
          <w:lang w:val="en-GB"/>
        </w:rPr>
      </w:pPr>
    </w:p>
    <w:p w:rsidR="00293E6A" w:rsidRPr="008179F6" w:rsidP="008179F6" w14:paraId="0B2E392A" w14:textId="77777777">
      <w:pPr>
        <w:jc w:val="center"/>
        <w:rPr>
          <w:b/>
        </w:rPr>
      </w:pPr>
      <w:r w:rsidRPr="008179F6">
        <w:rPr>
          <w:b/>
        </w:rPr>
        <w:t>__________</w:t>
      </w:r>
    </w:p>
    <w:sectPr w:rsidSect="00474CA2">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74CA2" w:rsidP="00474CA2" w14:paraId="1D226038" w14:textId="58A079B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74CA2" w:rsidP="00474CA2" w14:paraId="7453A280" w14:textId="76665DB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5BEDD5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CA2" w:rsidRPr="00474CA2" w:rsidP="00474CA2" w14:paraId="4E5665AA" w14:textId="77777777">
    <w:pPr>
      <w:pStyle w:val="Header"/>
      <w:pBdr>
        <w:bottom w:val="single" w:sz="4" w:space="1" w:color="auto"/>
      </w:pBdr>
      <w:tabs>
        <w:tab w:val="clear" w:pos="4513"/>
        <w:tab w:val="clear" w:pos="9027"/>
      </w:tabs>
      <w:jc w:val="center"/>
      <w:rPr>
        <w:lang w:val="en-GB"/>
      </w:rPr>
    </w:pPr>
    <w:r w:rsidRPr="00474CA2">
      <w:rPr>
        <w:lang w:val="en-GB"/>
      </w:rPr>
      <w:t>G/SPS/N/COL/281/Add.4</w:t>
    </w:r>
  </w:p>
  <w:p w:rsidR="00474CA2" w:rsidRPr="00474CA2" w:rsidP="00474CA2" w14:paraId="4F40C250" w14:textId="77777777">
    <w:pPr>
      <w:pStyle w:val="Header"/>
      <w:pBdr>
        <w:bottom w:val="single" w:sz="4" w:space="1" w:color="auto"/>
      </w:pBdr>
      <w:tabs>
        <w:tab w:val="clear" w:pos="4513"/>
        <w:tab w:val="clear" w:pos="9027"/>
      </w:tabs>
      <w:jc w:val="center"/>
      <w:rPr>
        <w:lang w:val="en-GB"/>
      </w:rPr>
    </w:pPr>
  </w:p>
  <w:p w:rsidR="00474CA2" w:rsidRPr="00474CA2" w:rsidP="00474CA2" w14:paraId="464E886C" w14:textId="63870E69">
    <w:pPr>
      <w:pStyle w:val="Header"/>
      <w:pBdr>
        <w:bottom w:val="single" w:sz="4" w:space="1" w:color="auto"/>
      </w:pBdr>
      <w:tabs>
        <w:tab w:val="clear" w:pos="4513"/>
        <w:tab w:val="clear" w:pos="9027"/>
      </w:tabs>
      <w:jc w:val="center"/>
    </w:pPr>
    <w:r w:rsidRPr="00474CA2">
      <w:t xml:space="preserve">- </w:t>
    </w:r>
    <w:r w:rsidRPr="00474CA2">
      <w:fldChar w:fldCharType="begin"/>
    </w:r>
    <w:r w:rsidRPr="00474CA2">
      <w:instrText xml:space="preserve"> PAGE </w:instrText>
    </w:r>
    <w:r w:rsidRPr="00474CA2">
      <w:fldChar w:fldCharType="separate"/>
    </w:r>
    <w:r w:rsidRPr="00474CA2">
      <w:t>2</w:t>
    </w:r>
    <w:r w:rsidRPr="00474CA2">
      <w:fldChar w:fldCharType="end"/>
    </w:r>
    <w:r w:rsidRPr="00474CA2">
      <w:t xml:space="preserve"> -</w:t>
    </w:r>
  </w:p>
  <w:p w:rsidR="00730687" w:rsidRPr="00474CA2" w:rsidP="00474CA2" w14:paraId="58B4A001" w14:textId="0D530E0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CA2" w:rsidRPr="00474CA2" w:rsidP="00474CA2" w14:paraId="16783073" w14:textId="77777777">
    <w:pPr>
      <w:pStyle w:val="Header"/>
      <w:pBdr>
        <w:bottom w:val="single" w:sz="4" w:space="1" w:color="auto"/>
      </w:pBdr>
      <w:tabs>
        <w:tab w:val="clear" w:pos="4513"/>
        <w:tab w:val="clear" w:pos="9027"/>
      </w:tabs>
      <w:jc w:val="center"/>
      <w:rPr>
        <w:lang w:val="en-GB"/>
      </w:rPr>
    </w:pPr>
    <w:r w:rsidRPr="00474CA2">
      <w:rPr>
        <w:lang w:val="en-GB"/>
      </w:rPr>
      <w:t>G/SPS/N/COL/281/Add.4</w:t>
    </w:r>
  </w:p>
  <w:p w:rsidR="00474CA2" w:rsidRPr="00474CA2" w:rsidP="00474CA2" w14:paraId="187CF86C" w14:textId="77777777">
    <w:pPr>
      <w:pStyle w:val="Header"/>
      <w:pBdr>
        <w:bottom w:val="single" w:sz="4" w:space="1" w:color="auto"/>
      </w:pBdr>
      <w:tabs>
        <w:tab w:val="clear" w:pos="4513"/>
        <w:tab w:val="clear" w:pos="9027"/>
      </w:tabs>
      <w:jc w:val="center"/>
      <w:rPr>
        <w:lang w:val="en-GB"/>
      </w:rPr>
    </w:pPr>
  </w:p>
  <w:p w:rsidR="00474CA2" w:rsidRPr="00474CA2" w:rsidP="00474CA2" w14:paraId="7BD4662C" w14:textId="1BE76E3E">
    <w:pPr>
      <w:pStyle w:val="Header"/>
      <w:pBdr>
        <w:bottom w:val="single" w:sz="4" w:space="1" w:color="auto"/>
      </w:pBdr>
      <w:tabs>
        <w:tab w:val="clear" w:pos="4513"/>
        <w:tab w:val="clear" w:pos="9027"/>
      </w:tabs>
      <w:jc w:val="center"/>
    </w:pPr>
    <w:r w:rsidRPr="00474CA2">
      <w:t xml:space="preserve">- </w:t>
    </w:r>
    <w:r w:rsidRPr="00474CA2">
      <w:fldChar w:fldCharType="begin"/>
    </w:r>
    <w:r w:rsidRPr="00474CA2">
      <w:instrText xml:space="preserve"> PAGE </w:instrText>
    </w:r>
    <w:r w:rsidRPr="00474CA2">
      <w:fldChar w:fldCharType="separate"/>
    </w:r>
    <w:r w:rsidRPr="00474CA2">
      <w:rPr>
        <w:noProof/>
      </w:rPr>
      <w:t>2</w:t>
    </w:r>
    <w:r w:rsidRPr="00474CA2">
      <w:fldChar w:fldCharType="end"/>
    </w:r>
    <w:r w:rsidRPr="00474CA2">
      <w:t xml:space="preserve"> -</w:t>
    </w:r>
  </w:p>
  <w:p w:rsidR="00DD65B2" w:rsidRPr="00474CA2" w:rsidP="00474CA2" w14:paraId="7AF34D8C" w14:textId="1F6B8B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60F91A3"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EA3168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1A51B27" w14:textId="71073E96">
          <w:pPr>
            <w:jc w:val="right"/>
            <w:rPr>
              <w:b/>
              <w:color w:val="FF0000"/>
              <w:szCs w:val="18"/>
            </w:rPr>
          </w:pPr>
          <w:r>
            <w:rPr>
              <w:b/>
              <w:color w:val="FF0000"/>
              <w:szCs w:val="18"/>
            </w:rPr>
            <w:t xml:space="preserve"> </w:t>
          </w:r>
        </w:p>
      </w:tc>
    </w:tr>
    <w:bookmarkEnd w:id="0"/>
    <w:tr w14:paraId="0A17DDA8"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E531EB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5CD252B" w14:textId="77777777">
          <w:pPr>
            <w:jc w:val="right"/>
            <w:rPr>
              <w:b/>
              <w:szCs w:val="18"/>
            </w:rPr>
          </w:pPr>
        </w:p>
      </w:tc>
    </w:tr>
    <w:tr w14:paraId="2630E3BB"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09F333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74CA2" w:rsidRPr="00474CA2" w:rsidP="00294BE1" w14:paraId="7AA9021F" w14:textId="77777777">
          <w:pPr>
            <w:jc w:val="right"/>
            <w:rPr>
              <w:b/>
              <w:szCs w:val="18"/>
              <w:lang w:val="en-GB"/>
            </w:rPr>
          </w:pPr>
          <w:bookmarkStart w:id="1" w:name="bmkSymbols"/>
          <w:r w:rsidRPr="00474CA2">
            <w:rPr>
              <w:b/>
              <w:szCs w:val="18"/>
              <w:lang w:val="en-GB"/>
            </w:rPr>
            <w:t>G/SPS/N/COL/281/Add.4</w:t>
          </w:r>
        </w:p>
        <w:bookmarkEnd w:id="1"/>
        <w:p w:rsidR="005D4F0E" w:rsidRPr="00474CA2" w:rsidP="00294BE1" w14:paraId="067DE117" w14:textId="2B9B2A0D">
          <w:pPr>
            <w:jc w:val="right"/>
            <w:rPr>
              <w:b/>
              <w:szCs w:val="18"/>
              <w:lang w:val="en-GB"/>
            </w:rPr>
          </w:pPr>
        </w:p>
      </w:tc>
    </w:tr>
    <w:tr w14:paraId="5F7AD431" w14:textId="77777777" w:rsidTr="00433BE0">
      <w:tblPrEx>
        <w:tblW w:w="0" w:type="auto"/>
        <w:jc w:val="center"/>
        <w:tblLayout w:type="fixed"/>
        <w:tblLook w:val="04A0"/>
      </w:tblPrEx>
      <w:trPr>
        <w:trHeight w:val="240"/>
        <w:jc w:val="center"/>
      </w:trPr>
      <w:tc>
        <w:tcPr>
          <w:tcW w:w="3818" w:type="dxa"/>
          <w:vMerge/>
          <w:vAlign w:val="center"/>
          <w:hideMark/>
        </w:tcPr>
        <w:p w:rsidR="005D4F0E" w:rsidRPr="00474CA2" w14:paraId="3C9D558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AE5DDCC" w14:textId="77777777">
          <w:pPr>
            <w:jc w:val="right"/>
            <w:rPr>
              <w:szCs w:val="18"/>
            </w:rPr>
          </w:pPr>
          <w:bookmarkStart w:id="2" w:name="bmkDate"/>
          <w:bookmarkStart w:id="3" w:name="spsDateDistribution"/>
          <w:r w:rsidRPr="00730687">
            <w:rPr>
              <w:szCs w:val="18"/>
            </w:rPr>
            <w:t>10 de abril de 2025</w:t>
          </w:r>
          <w:bookmarkEnd w:id="2"/>
          <w:bookmarkEnd w:id="3"/>
        </w:p>
      </w:tc>
    </w:tr>
    <w:tr w14:paraId="788840E6"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62B4A06" w14:textId="77777777">
          <w:pPr>
            <w:jc w:val="left"/>
            <w:rPr>
              <w:b/>
              <w:szCs w:val="18"/>
            </w:rPr>
          </w:pPr>
          <w:bookmarkStart w:id="4" w:name="bmkSerial"/>
          <w:r>
            <w:rPr>
              <w:b w:val="0"/>
              <w:color w:val="FF0000"/>
            </w:rPr>
            <w:t>(25-2487)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45C3831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54E0246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E2E9EF5" w14:textId="17677FD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D94E9F4" w14:textId="0ADEA679">
          <w:pPr>
            <w:jc w:val="right"/>
            <w:rPr>
              <w:bCs/>
              <w:szCs w:val="18"/>
            </w:rPr>
          </w:pPr>
          <w:bookmarkStart w:id="7" w:name="bmkLanguage"/>
          <w:r>
            <w:rPr>
              <w:bCs/>
              <w:szCs w:val="18"/>
            </w:rPr>
            <w:t>Original: español</w:t>
          </w:r>
          <w:bookmarkEnd w:id="7"/>
        </w:p>
      </w:tc>
    </w:tr>
  </w:tbl>
  <w:p w:rsidR="00DD65B2" w:rsidRPr="008179F6" w14:paraId="35E0AF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44363918">
    <w:abstractNumId w:val="8"/>
  </w:num>
  <w:num w:numId="2" w16cid:durableId="2065634966">
    <w:abstractNumId w:val="3"/>
  </w:num>
  <w:num w:numId="3" w16cid:durableId="1461998965">
    <w:abstractNumId w:val="2"/>
  </w:num>
  <w:num w:numId="4" w16cid:durableId="1575554236">
    <w:abstractNumId w:val="1"/>
  </w:num>
  <w:num w:numId="5" w16cid:durableId="1925608400">
    <w:abstractNumId w:val="0"/>
  </w:num>
  <w:num w:numId="6" w16cid:durableId="2058627471">
    <w:abstractNumId w:val="12"/>
  </w:num>
  <w:num w:numId="7" w16cid:durableId="2073772755">
    <w:abstractNumId w:val="10"/>
  </w:num>
  <w:num w:numId="8" w16cid:durableId="786240335">
    <w:abstractNumId w:val="13"/>
  </w:num>
  <w:num w:numId="9" w16cid:durableId="697585044">
    <w:abstractNumId w:val="9"/>
  </w:num>
  <w:num w:numId="10" w16cid:durableId="1141773125">
    <w:abstractNumId w:val="7"/>
  </w:num>
  <w:num w:numId="11" w16cid:durableId="2095666707">
    <w:abstractNumId w:val="6"/>
  </w:num>
  <w:num w:numId="12" w16cid:durableId="1601835860">
    <w:abstractNumId w:val="5"/>
  </w:num>
  <w:num w:numId="13" w16cid:durableId="1749423260">
    <w:abstractNumId w:val="4"/>
  </w:num>
  <w:num w:numId="14" w16cid:durableId="652953638">
    <w:abstractNumId w:val="11"/>
  </w:num>
  <w:num w:numId="15" w16cid:durableId="18573777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05C4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A786D"/>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74CA2"/>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06245"/>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22D7B"/>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858FF9"/>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ucop.gov.co/entidades/ica/Normativa?IDNorma=18957" TargetMode="External" /><Relationship Id="rId6" Type="http://schemas.openxmlformats.org/officeDocument/2006/relationships/hyperlink" Target="https://members.wto.org/crnattachments/2025/SPS/COL/25_02740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7888cf4f-d1e7-4813-9444-bbfba936de28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87F1C90-69B3-4D23-8E20-50E028C7B15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2025-04-10T13:40:00Z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G/SPS/N/COL/281/Add.4</vt:lpwstr>
  </property>
  <property fmtid="{D5CDD505-2E9C-101B-9397-08002B2CF9AE}" pid="3" name="TitusGUID">
    <vt:lpwstr>7888cf4f-d1e7-4813-9444-bbfba936de28</vt:lpwstr>
  </property>
  <property fmtid="{D5CDD505-2E9C-101B-9397-08002B2CF9AE}" pid="4" name="WTOCLASSIFICATION">
    <vt:lpwstr>WTO OFFICIAL</vt:lpwstr>
  </property>
</Properties>
</file>