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C67F8" w14:textId="77777777" w:rsidR="00326D34" w:rsidRPr="004D1783" w:rsidRDefault="005E02C0" w:rsidP="004D1783">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724"/>
        <w:gridCol w:w="8518"/>
      </w:tblGrid>
      <w:tr w:rsidR="00093F5A" w14:paraId="550F8C7F" w14:textId="77777777" w:rsidTr="00B056CB">
        <w:tc>
          <w:tcPr>
            <w:tcW w:w="707" w:type="dxa"/>
            <w:tcBorders>
              <w:bottom w:val="single" w:sz="6" w:space="0" w:color="auto"/>
            </w:tcBorders>
            <w:shd w:val="clear" w:color="auto" w:fill="auto"/>
          </w:tcPr>
          <w:p w14:paraId="490D8004" w14:textId="77777777" w:rsidR="00326D34" w:rsidRPr="004D1783" w:rsidRDefault="005E02C0" w:rsidP="004D1783">
            <w:pPr>
              <w:spacing w:before="120" w:after="120"/>
            </w:pPr>
            <w:r w:rsidRPr="004D1783">
              <w:rPr>
                <w:b/>
              </w:rPr>
              <w:t>1.</w:t>
            </w:r>
          </w:p>
        </w:tc>
        <w:tc>
          <w:tcPr>
            <w:tcW w:w="8320" w:type="dxa"/>
            <w:tcBorders>
              <w:bottom w:val="single" w:sz="6" w:space="0" w:color="auto"/>
            </w:tcBorders>
            <w:shd w:val="clear" w:color="auto" w:fill="auto"/>
          </w:tcPr>
          <w:p w14:paraId="25F4FB03" w14:textId="77777777" w:rsidR="00326D34" w:rsidRPr="004D1783" w:rsidRDefault="005E02C0" w:rsidP="004D1783">
            <w:pPr>
              <w:spacing w:before="120" w:after="120"/>
            </w:pPr>
            <w:r w:rsidRPr="004D1783">
              <w:rPr>
                <w:b/>
              </w:rPr>
              <w:t>Notifying Member:</w:t>
            </w:r>
            <w:r w:rsidR="00900D68" w:rsidRPr="00057569">
              <w:rPr>
                <w:bCs/>
              </w:rPr>
              <w:t xml:space="preserve"> </w:t>
            </w:r>
            <w:r w:rsidR="00900D68" w:rsidRPr="00057569">
              <w:rPr>
                <w:bCs/>
                <w:u w:val="single"/>
              </w:rPr>
              <w:t>KAZAKHSTAN</w:t>
            </w:r>
          </w:p>
          <w:p w14:paraId="424E6899" w14:textId="77777777" w:rsidR="00326D34" w:rsidRPr="004D1783" w:rsidRDefault="005E02C0" w:rsidP="004D1783">
            <w:pPr>
              <w:spacing w:after="120"/>
            </w:pPr>
            <w:r w:rsidRPr="004D1783">
              <w:rPr>
                <w:b/>
              </w:rPr>
              <w:t>If applicable, name of local government involved:</w:t>
            </w:r>
            <w:r w:rsidRPr="00F778D1">
              <w:t xml:space="preserve"> </w:t>
            </w:r>
          </w:p>
        </w:tc>
      </w:tr>
      <w:tr w:rsidR="00093F5A" w14:paraId="6CEB30CD" w14:textId="77777777" w:rsidTr="00B056CB">
        <w:tc>
          <w:tcPr>
            <w:tcW w:w="707" w:type="dxa"/>
            <w:tcBorders>
              <w:top w:val="single" w:sz="6" w:space="0" w:color="auto"/>
              <w:bottom w:val="single" w:sz="6" w:space="0" w:color="auto"/>
            </w:tcBorders>
            <w:shd w:val="clear" w:color="auto" w:fill="auto"/>
          </w:tcPr>
          <w:p w14:paraId="508DD8F3" w14:textId="77777777" w:rsidR="00326D34" w:rsidRPr="004D1783" w:rsidRDefault="005E02C0" w:rsidP="004D1783">
            <w:pPr>
              <w:spacing w:before="120" w:after="120"/>
            </w:pPr>
            <w:r w:rsidRPr="004D1783">
              <w:rPr>
                <w:b/>
              </w:rPr>
              <w:t>2.</w:t>
            </w:r>
          </w:p>
        </w:tc>
        <w:tc>
          <w:tcPr>
            <w:tcW w:w="8320" w:type="dxa"/>
            <w:tcBorders>
              <w:top w:val="single" w:sz="6" w:space="0" w:color="auto"/>
              <w:bottom w:val="single" w:sz="6" w:space="0" w:color="auto"/>
            </w:tcBorders>
            <w:shd w:val="clear" w:color="auto" w:fill="auto"/>
          </w:tcPr>
          <w:p w14:paraId="6CC8C2EF" w14:textId="77777777" w:rsidR="00326D34" w:rsidRPr="004D1783" w:rsidRDefault="005E02C0" w:rsidP="004D1783">
            <w:pPr>
              <w:spacing w:before="120" w:after="120"/>
            </w:pPr>
            <w:r w:rsidRPr="004D1783">
              <w:rPr>
                <w:b/>
              </w:rPr>
              <w:t>Agency responsible:</w:t>
            </w:r>
            <w:r w:rsidRPr="004D1783">
              <w:t xml:space="preserve"> Committee for Veterinary Control and Surveillance of the Ministry of Agriculture of the Republic of Kazakhstan</w:t>
            </w:r>
          </w:p>
        </w:tc>
      </w:tr>
      <w:tr w:rsidR="00093F5A" w14:paraId="601BCD87" w14:textId="77777777" w:rsidTr="00B056CB">
        <w:tc>
          <w:tcPr>
            <w:tcW w:w="707" w:type="dxa"/>
            <w:tcBorders>
              <w:top w:val="single" w:sz="6" w:space="0" w:color="auto"/>
              <w:bottom w:val="single" w:sz="6" w:space="0" w:color="auto"/>
            </w:tcBorders>
            <w:shd w:val="clear" w:color="auto" w:fill="auto"/>
          </w:tcPr>
          <w:p w14:paraId="15BC0A8F" w14:textId="77777777" w:rsidR="00326D34" w:rsidRPr="004D1783" w:rsidRDefault="005E02C0" w:rsidP="004D1783">
            <w:pPr>
              <w:spacing w:before="120" w:after="120"/>
            </w:pPr>
            <w:r w:rsidRPr="004D1783">
              <w:rPr>
                <w:b/>
              </w:rPr>
              <w:t>3.</w:t>
            </w:r>
          </w:p>
        </w:tc>
        <w:tc>
          <w:tcPr>
            <w:tcW w:w="8320" w:type="dxa"/>
            <w:tcBorders>
              <w:top w:val="single" w:sz="6" w:space="0" w:color="auto"/>
              <w:bottom w:val="single" w:sz="6" w:space="0" w:color="auto"/>
            </w:tcBorders>
            <w:shd w:val="clear" w:color="auto" w:fill="auto"/>
          </w:tcPr>
          <w:p w14:paraId="69EDBA95" w14:textId="77777777" w:rsidR="00326D34" w:rsidRPr="004D1783" w:rsidRDefault="005E02C0" w:rsidP="004D1783">
            <w:pPr>
              <w:spacing w:before="120" w:after="120"/>
            </w:pPr>
            <w:r w:rsidRPr="004D1783">
              <w:rPr>
                <w:b/>
              </w:rPr>
              <w:t xml:space="preserve">Products covered (provide tariff item number(s) as specified in national schedules deposited with the WTO; ICS numbers should be </w:t>
            </w:r>
            <w:r w:rsidRPr="004D1783">
              <w:rPr>
                <w:b/>
              </w:rPr>
              <w:t>provided in addition, where applicable):</w:t>
            </w:r>
            <w:r w:rsidRPr="00F778D1">
              <w:t xml:space="preserve"> Animals susceptible to foot-and-mouth disease and raw materials obtained from them, meat and meat products, milk and dairy products, wool, hair, bristles, trophies, intestinal raw materials, hides and skins, used equipment for their maintenance, slaughter and processing, feed and feed additives for animals</w:t>
            </w:r>
          </w:p>
        </w:tc>
      </w:tr>
      <w:tr w:rsidR="00093F5A" w14:paraId="5AE41BAA" w14:textId="77777777" w:rsidTr="00B056CB">
        <w:tc>
          <w:tcPr>
            <w:tcW w:w="707" w:type="dxa"/>
            <w:tcBorders>
              <w:top w:val="single" w:sz="6" w:space="0" w:color="auto"/>
              <w:bottom w:val="single" w:sz="6" w:space="0" w:color="auto"/>
            </w:tcBorders>
            <w:shd w:val="clear" w:color="auto" w:fill="auto"/>
          </w:tcPr>
          <w:p w14:paraId="25A8A75C" w14:textId="77777777" w:rsidR="00326D34" w:rsidRPr="004D1783" w:rsidRDefault="005E02C0" w:rsidP="004D1783">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14:paraId="52293CCD" w14:textId="77777777" w:rsidR="00326D34" w:rsidRPr="004D1783" w:rsidRDefault="005E02C0" w:rsidP="004D1783">
            <w:pPr>
              <w:spacing w:before="120" w:after="120"/>
              <w:rPr>
                <w:b/>
                <w:bCs/>
              </w:rPr>
            </w:pPr>
            <w:r w:rsidRPr="004D1783">
              <w:rPr>
                <w:b/>
              </w:rPr>
              <w:t>Regions or countries likely to be affected, to the extent relevant or practicable</w:t>
            </w:r>
            <w:r w:rsidRPr="004D1783">
              <w:rPr>
                <w:b/>
                <w:bCs/>
              </w:rPr>
              <w:t>:</w:t>
            </w:r>
          </w:p>
          <w:p w14:paraId="130E7026" w14:textId="77777777" w:rsidR="00326D34" w:rsidRPr="004D1783" w:rsidRDefault="005E02C0" w:rsidP="004D1783">
            <w:pPr>
              <w:spacing w:after="120"/>
              <w:ind w:left="607" w:hanging="607"/>
              <w:rPr>
                <w:b/>
              </w:rPr>
            </w:pPr>
            <w:r w:rsidRPr="004D1783">
              <w:rPr>
                <w:b/>
              </w:rPr>
              <w:t>[ ]</w:t>
            </w:r>
            <w:r w:rsidRPr="004D1783">
              <w:rPr>
                <w:b/>
              </w:rPr>
              <w:tab/>
              <w:t>All trading partners</w:t>
            </w:r>
            <w:r w:rsidRPr="00C902EF">
              <w:t xml:space="preserve"> </w:t>
            </w:r>
          </w:p>
          <w:p w14:paraId="2BF115F5" w14:textId="77777777" w:rsidR="00326D34" w:rsidRPr="004D1783" w:rsidRDefault="005E02C0" w:rsidP="004D1783">
            <w:pPr>
              <w:spacing w:after="120"/>
              <w:ind w:left="607" w:hanging="607"/>
              <w:rPr>
                <w:b/>
              </w:rPr>
            </w:pPr>
            <w:r w:rsidRPr="004D1783">
              <w:rPr>
                <w:b/>
                <w:bCs/>
              </w:rPr>
              <w:t>[X]</w:t>
            </w:r>
            <w:r w:rsidRPr="004D1783">
              <w:rPr>
                <w:b/>
                <w:bCs/>
              </w:rPr>
              <w:tab/>
              <w:t>Specific regions or countries:</w:t>
            </w:r>
            <w:r w:rsidRPr="00C902EF">
              <w:rPr>
                <w:bCs/>
              </w:rPr>
              <w:t xml:space="preserve"> Germany</w:t>
            </w:r>
          </w:p>
        </w:tc>
      </w:tr>
      <w:tr w:rsidR="00093F5A" w14:paraId="61B8C2B0" w14:textId="77777777" w:rsidTr="00B056CB">
        <w:tc>
          <w:tcPr>
            <w:tcW w:w="707" w:type="dxa"/>
            <w:tcBorders>
              <w:top w:val="single" w:sz="6" w:space="0" w:color="auto"/>
              <w:bottom w:val="single" w:sz="6" w:space="0" w:color="auto"/>
            </w:tcBorders>
            <w:shd w:val="clear" w:color="auto" w:fill="auto"/>
          </w:tcPr>
          <w:p w14:paraId="7C06236B" w14:textId="77777777" w:rsidR="00326D34" w:rsidRPr="004D1783" w:rsidRDefault="005E02C0" w:rsidP="004D1783">
            <w:pPr>
              <w:spacing w:before="120" w:after="120"/>
            </w:pPr>
            <w:r w:rsidRPr="004D1783">
              <w:rPr>
                <w:b/>
              </w:rPr>
              <w:t>5.</w:t>
            </w:r>
          </w:p>
        </w:tc>
        <w:tc>
          <w:tcPr>
            <w:tcW w:w="8320" w:type="dxa"/>
            <w:tcBorders>
              <w:top w:val="single" w:sz="6" w:space="0" w:color="auto"/>
              <w:bottom w:val="single" w:sz="6" w:space="0" w:color="auto"/>
            </w:tcBorders>
            <w:shd w:val="clear" w:color="auto" w:fill="auto"/>
          </w:tcPr>
          <w:p w14:paraId="485E38E0" w14:textId="52E72679" w:rsidR="00326D34" w:rsidRPr="004D1783" w:rsidRDefault="005E02C0" w:rsidP="0090380C">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to the territory of Kazakhstan from Germany of live animals susceptible to foot-and-mouth disease, genetic material, meat and meat products that have not been heat-treated to guarantee the destruction of the foot-and-mouth disease virus, milk and dairy products, wool, hair, bristles, trophies, intestinal raw materials, skins and leathe</w:t>
            </w:r>
            <w:r w:rsidRPr="008F3F4B">
              <w:t>r that have not been processed using a technology that guarantees the destruction of the foot-and-mouth disease virus, used equipment for their maintenance, slaughter and processing, feed and feed additives for animals, with the exception of those that have been heat-treated to guarantee the destruction of the foot-and-mouth disease virus, of chemical and microbiological origin, as well as the transit from the above-mentioned territory through the territory of Kazakhstan of live animals susceptible to foot-</w:t>
            </w:r>
            <w:r w:rsidRPr="008F3F4B">
              <w:t>and-mouth disease</w:t>
            </w:r>
            <w:r w:rsidR="009966BE" w:rsidRPr="004D1783">
              <w:rPr>
                <w:bCs/>
              </w:rPr>
              <w:t>.</w:t>
            </w:r>
            <w:r w:rsidR="00FD0923" w:rsidRPr="004D1783">
              <w:t xml:space="preserve"> </w:t>
            </w:r>
            <w:r w:rsidRPr="004D1783">
              <w:rPr>
                <w:b/>
              </w:rPr>
              <w:t>Language(s):</w:t>
            </w:r>
            <w:r w:rsidRPr="009A23C3">
              <w:rPr>
                <w:bCs/>
              </w:rPr>
              <w:t xml:space="preserve"> Kazakh and Russian</w:t>
            </w:r>
            <w:r w:rsidR="009966BE" w:rsidRPr="004D1783">
              <w:rPr>
                <w:bCs/>
              </w:rPr>
              <w:t>.</w:t>
            </w:r>
            <w:r w:rsidR="00FD0923" w:rsidRPr="004D1783">
              <w:t xml:space="preserve"> </w:t>
            </w:r>
            <w:r w:rsidRPr="004D1783">
              <w:rPr>
                <w:b/>
              </w:rPr>
              <w:t>Number of pages:</w:t>
            </w:r>
            <w:r w:rsidRPr="009A23C3">
              <w:t xml:space="preserve"> 2</w:t>
            </w:r>
          </w:p>
        </w:tc>
      </w:tr>
      <w:tr w:rsidR="00093F5A" w14:paraId="7A8AD240" w14:textId="77777777" w:rsidTr="00B056CB">
        <w:tc>
          <w:tcPr>
            <w:tcW w:w="707" w:type="dxa"/>
            <w:tcBorders>
              <w:top w:val="single" w:sz="6" w:space="0" w:color="auto"/>
              <w:bottom w:val="single" w:sz="6" w:space="0" w:color="auto"/>
            </w:tcBorders>
            <w:shd w:val="clear" w:color="auto" w:fill="auto"/>
          </w:tcPr>
          <w:p w14:paraId="0811C790" w14:textId="77777777" w:rsidR="00326D34" w:rsidRPr="004D1783" w:rsidRDefault="005E02C0" w:rsidP="004D1783">
            <w:pPr>
              <w:spacing w:before="120" w:after="120"/>
            </w:pPr>
            <w:r w:rsidRPr="004D1783">
              <w:rPr>
                <w:b/>
              </w:rPr>
              <w:t>6.</w:t>
            </w:r>
          </w:p>
        </w:tc>
        <w:tc>
          <w:tcPr>
            <w:tcW w:w="8320" w:type="dxa"/>
            <w:tcBorders>
              <w:top w:val="single" w:sz="6" w:space="0" w:color="auto"/>
              <w:bottom w:val="single" w:sz="6" w:space="0" w:color="auto"/>
            </w:tcBorders>
            <w:shd w:val="clear" w:color="auto" w:fill="auto"/>
          </w:tcPr>
          <w:p w14:paraId="2D2188D3" w14:textId="13650182" w:rsidR="00326D34" w:rsidRPr="004D1783" w:rsidRDefault="005E02C0" w:rsidP="004D1783">
            <w:pPr>
              <w:spacing w:before="120" w:after="120"/>
            </w:pPr>
            <w:r w:rsidRPr="004D1783">
              <w:rPr>
                <w:b/>
              </w:rPr>
              <w:t>Description of content:</w:t>
            </w:r>
            <w:r w:rsidRPr="00097200">
              <w:t xml:space="preserve"> The Committee for Veterinary Control and Surveillance of the Ministry of Agriculture of Kazakhstan reports that on the basis of </w:t>
            </w:r>
            <w:r w:rsidRPr="00097200">
              <w:t>the official notification of the World Organisation for Animal Health (</w:t>
            </w:r>
            <w:r>
              <w:t>WOAH</w:t>
            </w:r>
            <w:r w:rsidRPr="00097200">
              <w:t xml:space="preserve">), an outbreak of foot-and-mouth disease was registered in Germany. In this regard, from 14 January 2025, temporary restrictions are introduced on the importation into the territory of Kazakhstan of live animals susceptible to foot-and-mouth disease; genetic material (except for those selected </w:t>
            </w:r>
            <w:r w:rsidRPr="00097200">
              <w:rPr>
                <w:i/>
                <w:iCs/>
              </w:rPr>
              <w:t>in vivo</w:t>
            </w:r>
            <w:r w:rsidRPr="00097200">
              <w:t xml:space="preserve">, in accordance with the provisions of Chapter 8.8.17 of the </w:t>
            </w:r>
            <w:r>
              <w:t>WOAH</w:t>
            </w:r>
            <w:r w:rsidRPr="00097200">
              <w:t xml:space="preserve"> Code), meat and meat products that have not been heat treated to ensu</w:t>
            </w:r>
            <w:r w:rsidRPr="00097200">
              <w:t xml:space="preserve">re the destruction of the foot-and-mouth disease virus (in accordance with Article 8.8.31 of the </w:t>
            </w:r>
            <w:r>
              <w:t>WOAH</w:t>
            </w:r>
            <w:r w:rsidRPr="00097200">
              <w:t xml:space="preserve"> Code), milk and dairy products (not heat treated to ensure the destruction of the foot-and-mouth disease virus (in accordance with Article 8.8.35 of the </w:t>
            </w:r>
            <w:r>
              <w:t>WOAH</w:t>
            </w:r>
            <w:r w:rsidRPr="00097200">
              <w:t xml:space="preserve"> Code), wool, hair, bristles, trophies, intestinal raw materials, hides and skins that have not been processed using a technology that ensures the destruction of the foot-and-mouth disease virus (in accordance with Articles 8.8.32, 8.8.33, 8.8.34, 8.8.3</w:t>
            </w:r>
            <w:r w:rsidRPr="00097200">
              <w:t xml:space="preserve">7, 8.8.38 of the </w:t>
            </w:r>
            <w:r>
              <w:t>WOAH</w:t>
            </w:r>
            <w:r w:rsidRPr="00097200">
              <w:t xml:space="preserve"> Code), used equipment for their maintenance, slaughter and processing, feed and feed additives for animals, with the exception of those that have been heat treated to ensure the destruction of the foot-and-</w:t>
            </w:r>
            <w:r w:rsidRPr="00097200">
              <w:lastRenderedPageBreak/>
              <w:t>mouth disease virus, chemical and of microbiological origin, as well as transit from the above-mentioned territory through the territory of Kazakhstan of live animals susceptible to foot-and-mouth disease.</w:t>
            </w:r>
          </w:p>
        </w:tc>
      </w:tr>
      <w:tr w:rsidR="00093F5A" w14:paraId="377C8789" w14:textId="77777777" w:rsidTr="00B056CB">
        <w:tc>
          <w:tcPr>
            <w:tcW w:w="707" w:type="dxa"/>
            <w:tcBorders>
              <w:top w:val="single" w:sz="6" w:space="0" w:color="auto"/>
              <w:bottom w:val="single" w:sz="6" w:space="0" w:color="auto"/>
            </w:tcBorders>
            <w:shd w:val="clear" w:color="auto" w:fill="auto"/>
          </w:tcPr>
          <w:p w14:paraId="3AB0EC05" w14:textId="77777777" w:rsidR="00326D34" w:rsidRPr="004D1783" w:rsidRDefault="005E02C0" w:rsidP="004D1783">
            <w:pPr>
              <w:spacing w:before="120" w:after="120"/>
            </w:pPr>
            <w:r w:rsidRPr="004D1783">
              <w:rPr>
                <w:b/>
              </w:rPr>
              <w:lastRenderedPageBreak/>
              <w:t>7.</w:t>
            </w:r>
          </w:p>
        </w:tc>
        <w:tc>
          <w:tcPr>
            <w:tcW w:w="8320" w:type="dxa"/>
            <w:tcBorders>
              <w:top w:val="single" w:sz="6" w:space="0" w:color="auto"/>
              <w:bottom w:val="single" w:sz="6" w:space="0" w:color="auto"/>
            </w:tcBorders>
            <w:shd w:val="clear" w:color="auto" w:fill="auto"/>
          </w:tcPr>
          <w:p w14:paraId="305B3E94" w14:textId="77777777" w:rsidR="00326D34" w:rsidRPr="004D1783" w:rsidRDefault="005E02C0" w:rsidP="004D1783">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rsidR="00093F5A" w14:paraId="29D8B735" w14:textId="77777777" w:rsidTr="00B056CB">
        <w:tc>
          <w:tcPr>
            <w:tcW w:w="707" w:type="dxa"/>
            <w:tcBorders>
              <w:top w:val="single" w:sz="6" w:space="0" w:color="auto"/>
              <w:bottom w:val="single" w:sz="6" w:space="0" w:color="auto"/>
            </w:tcBorders>
            <w:shd w:val="clear" w:color="auto" w:fill="auto"/>
          </w:tcPr>
          <w:p w14:paraId="3F686F75" w14:textId="77777777" w:rsidR="00326D34" w:rsidRPr="004D1783" w:rsidRDefault="005E02C0" w:rsidP="004D1783">
            <w:pPr>
              <w:spacing w:before="120" w:after="120"/>
            </w:pPr>
            <w:r w:rsidRPr="004D1783">
              <w:rPr>
                <w:b/>
              </w:rPr>
              <w:t>8.</w:t>
            </w:r>
          </w:p>
        </w:tc>
        <w:tc>
          <w:tcPr>
            <w:tcW w:w="8320" w:type="dxa"/>
            <w:tcBorders>
              <w:top w:val="single" w:sz="6" w:space="0" w:color="auto"/>
              <w:bottom w:val="single" w:sz="6" w:space="0" w:color="auto"/>
            </w:tcBorders>
            <w:shd w:val="clear" w:color="auto" w:fill="auto"/>
          </w:tcPr>
          <w:p w14:paraId="2488A96E" w14:textId="77777777" w:rsidR="00326D34" w:rsidRPr="004D1783" w:rsidRDefault="005E02C0" w:rsidP="004D1783">
            <w:pPr>
              <w:spacing w:before="120" w:after="120"/>
            </w:pPr>
            <w:r w:rsidRPr="004D1783">
              <w:rPr>
                <w:b/>
              </w:rPr>
              <w:t>Nature of the urgent problem(s) and reason for urgent action:</w:t>
            </w:r>
            <w:r w:rsidRPr="00786DCE">
              <w:t xml:space="preserve"> Due to foot-and-mouth disease.</w:t>
            </w:r>
          </w:p>
        </w:tc>
      </w:tr>
      <w:tr w:rsidR="00093F5A" w14:paraId="25FF7C8C" w14:textId="77777777" w:rsidTr="00B056CB">
        <w:tc>
          <w:tcPr>
            <w:tcW w:w="707" w:type="dxa"/>
            <w:tcBorders>
              <w:top w:val="single" w:sz="6" w:space="0" w:color="auto"/>
              <w:bottom w:val="single" w:sz="6" w:space="0" w:color="auto"/>
            </w:tcBorders>
            <w:shd w:val="clear" w:color="auto" w:fill="auto"/>
          </w:tcPr>
          <w:p w14:paraId="79F92259" w14:textId="77777777" w:rsidR="00326D34" w:rsidRPr="004D1783" w:rsidRDefault="005E02C0" w:rsidP="004D1783">
            <w:pPr>
              <w:spacing w:before="120" w:after="120"/>
            </w:pPr>
            <w:r w:rsidRPr="004D1783">
              <w:rPr>
                <w:b/>
              </w:rPr>
              <w:t>9.</w:t>
            </w:r>
          </w:p>
        </w:tc>
        <w:tc>
          <w:tcPr>
            <w:tcW w:w="8320" w:type="dxa"/>
            <w:tcBorders>
              <w:top w:val="single" w:sz="6" w:space="0" w:color="auto"/>
              <w:bottom w:val="single" w:sz="6" w:space="0" w:color="auto"/>
            </w:tcBorders>
            <w:shd w:val="clear" w:color="auto" w:fill="auto"/>
          </w:tcPr>
          <w:p w14:paraId="65A7B614" w14:textId="77777777" w:rsidR="00326D34" w:rsidRPr="004D1783" w:rsidRDefault="005E02C0" w:rsidP="004D1783">
            <w:pPr>
              <w:spacing w:before="120" w:after="120"/>
              <w:rPr>
                <w:b/>
              </w:rPr>
            </w:pPr>
            <w:r w:rsidRPr="004D1783">
              <w:rPr>
                <w:b/>
              </w:rPr>
              <w:t xml:space="preserve">Is there a relevant international standard? If so, identify the standard: </w:t>
            </w:r>
          </w:p>
          <w:p w14:paraId="6E00FFF2" w14:textId="77777777" w:rsidR="00326D34" w:rsidRPr="004D1783" w:rsidRDefault="005E02C0" w:rsidP="004D1783">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009966BE" w:rsidRPr="004D1783">
              <w:rPr>
                <w:b/>
              </w:rPr>
              <w:t>:</w:t>
            </w:r>
            <w:r w:rsidRPr="00656612">
              <w:t xml:space="preserve"> </w:t>
            </w:r>
          </w:p>
          <w:p w14:paraId="3767C939" w14:textId="1198D05A" w:rsidR="00326D34" w:rsidRPr="004D1783" w:rsidRDefault="005E02C0" w:rsidP="004D1783">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009966BE" w:rsidRPr="00F245E3">
              <w:rPr>
                <w:b/>
              </w:rPr>
              <w:t>:</w:t>
            </w:r>
            <w:r w:rsidRPr="00F245E3">
              <w:t xml:space="preserve"> Chapter 8.8 of the </w:t>
            </w:r>
            <w:r>
              <w:t>WOAH</w:t>
            </w:r>
            <w:r w:rsidRPr="00F245E3">
              <w:t xml:space="preserve"> Terrestrial Animal Health Code</w:t>
            </w:r>
          </w:p>
          <w:p w14:paraId="239F4F2C" w14:textId="77777777" w:rsidR="00326D34" w:rsidRPr="004D1783" w:rsidRDefault="005E02C0" w:rsidP="004D1783">
            <w:pPr>
              <w:spacing w:after="120"/>
              <w:ind w:left="720" w:hanging="720"/>
            </w:pPr>
            <w:r w:rsidRPr="004D1783">
              <w:rPr>
                <w:b/>
              </w:rPr>
              <w:t>[ ]</w:t>
            </w:r>
            <w:r w:rsidRPr="004D1783">
              <w:rPr>
                <w:b/>
              </w:rPr>
              <w:tab/>
              <w:t xml:space="preserve">International Plant Protection Convention </w:t>
            </w:r>
            <w:r w:rsidRPr="004D1783">
              <w:rPr>
                <w:b/>
                <w:i/>
              </w:rPr>
              <w:t>(e.g. ISPM number)</w:t>
            </w:r>
            <w:r w:rsidR="009966BE" w:rsidRPr="004D1783">
              <w:rPr>
                <w:b/>
              </w:rPr>
              <w:t>:</w:t>
            </w:r>
            <w:r w:rsidRPr="00656612">
              <w:t xml:space="preserve"> </w:t>
            </w:r>
          </w:p>
          <w:p w14:paraId="31AD1F0E" w14:textId="77777777" w:rsidR="00326D34" w:rsidRPr="004D1783" w:rsidRDefault="005E02C0" w:rsidP="004D1783">
            <w:pPr>
              <w:spacing w:after="120"/>
              <w:ind w:left="720" w:hanging="720"/>
              <w:rPr>
                <w:b/>
              </w:rPr>
            </w:pPr>
            <w:r w:rsidRPr="004D1783">
              <w:rPr>
                <w:b/>
              </w:rPr>
              <w:t>[ ]</w:t>
            </w:r>
            <w:r w:rsidRPr="004D1783">
              <w:rPr>
                <w:b/>
              </w:rPr>
              <w:tab/>
              <w:t>None</w:t>
            </w:r>
          </w:p>
          <w:p w14:paraId="598D2E48" w14:textId="77777777" w:rsidR="00326D34" w:rsidRPr="004D1783" w:rsidRDefault="005E02C0" w:rsidP="004D1783">
            <w:pPr>
              <w:spacing w:after="120"/>
              <w:rPr>
                <w:b/>
              </w:rPr>
            </w:pPr>
            <w:r w:rsidRPr="004D1783">
              <w:rPr>
                <w:b/>
              </w:rPr>
              <w:t>Does this proposed regulation conform to the relevant international standard?</w:t>
            </w:r>
          </w:p>
          <w:p w14:paraId="183563F7" w14:textId="77777777" w:rsidR="00326D34" w:rsidRPr="004D1783" w:rsidRDefault="005E02C0" w:rsidP="004D1783">
            <w:pPr>
              <w:spacing w:after="120"/>
              <w:rPr>
                <w:b/>
              </w:rPr>
            </w:pPr>
            <w:r w:rsidRPr="004D1783">
              <w:rPr>
                <w:b/>
              </w:rPr>
              <w:t>[X] Yes   [ ] No</w:t>
            </w:r>
          </w:p>
          <w:p w14:paraId="5348AC1B" w14:textId="77777777" w:rsidR="00326D34" w:rsidRPr="004D1783" w:rsidRDefault="005E02C0" w:rsidP="004D1783">
            <w:pPr>
              <w:spacing w:after="120"/>
              <w:rPr>
                <w:bCs/>
              </w:rPr>
            </w:pPr>
            <w:r w:rsidRPr="004D1783">
              <w:rPr>
                <w:b/>
              </w:rPr>
              <w:t xml:space="preserve">If no, describe, whenever </w:t>
            </w:r>
            <w:r w:rsidRPr="004D1783">
              <w:rPr>
                <w:b/>
              </w:rPr>
              <w:t>possible, how and why it deviates from the international standard:</w:t>
            </w:r>
            <w:r w:rsidRPr="003E032D">
              <w:t xml:space="preserve"> </w:t>
            </w:r>
          </w:p>
        </w:tc>
      </w:tr>
      <w:tr w:rsidR="00093F5A" w14:paraId="7C4A4CA2" w14:textId="77777777" w:rsidTr="00B056CB">
        <w:tc>
          <w:tcPr>
            <w:tcW w:w="707" w:type="dxa"/>
            <w:tcBorders>
              <w:top w:val="single" w:sz="6" w:space="0" w:color="auto"/>
              <w:bottom w:val="single" w:sz="6" w:space="0" w:color="auto"/>
            </w:tcBorders>
            <w:shd w:val="clear" w:color="auto" w:fill="auto"/>
          </w:tcPr>
          <w:p w14:paraId="5559E08C" w14:textId="77777777" w:rsidR="00326D34" w:rsidRPr="004D1783" w:rsidRDefault="005E02C0" w:rsidP="004D1783">
            <w:pPr>
              <w:spacing w:before="120" w:after="120"/>
            </w:pPr>
            <w:r w:rsidRPr="004D1783">
              <w:rPr>
                <w:b/>
              </w:rPr>
              <w:t>10.</w:t>
            </w:r>
          </w:p>
        </w:tc>
        <w:tc>
          <w:tcPr>
            <w:tcW w:w="8320" w:type="dxa"/>
            <w:tcBorders>
              <w:top w:val="single" w:sz="6" w:space="0" w:color="auto"/>
              <w:bottom w:val="single" w:sz="6" w:space="0" w:color="auto"/>
            </w:tcBorders>
            <w:shd w:val="clear" w:color="auto" w:fill="auto"/>
          </w:tcPr>
          <w:p w14:paraId="740844F4" w14:textId="77777777" w:rsidR="00326D34" w:rsidRPr="004D1783" w:rsidRDefault="005E02C0" w:rsidP="004D1783">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rsidR="00093F5A" w14:paraId="6493A382" w14:textId="77777777" w:rsidTr="00B056CB">
        <w:tc>
          <w:tcPr>
            <w:tcW w:w="707" w:type="dxa"/>
            <w:tcBorders>
              <w:top w:val="single" w:sz="6" w:space="0" w:color="auto"/>
              <w:bottom w:val="single" w:sz="6" w:space="0" w:color="auto"/>
            </w:tcBorders>
            <w:shd w:val="clear" w:color="auto" w:fill="auto"/>
          </w:tcPr>
          <w:p w14:paraId="496AD6C4" w14:textId="77777777" w:rsidR="00326D34" w:rsidRPr="004D1783" w:rsidRDefault="005E02C0" w:rsidP="004D1783">
            <w:pPr>
              <w:spacing w:before="120" w:after="120"/>
            </w:pPr>
            <w:r w:rsidRPr="004D1783">
              <w:rPr>
                <w:b/>
              </w:rPr>
              <w:t>11.</w:t>
            </w:r>
          </w:p>
        </w:tc>
        <w:tc>
          <w:tcPr>
            <w:tcW w:w="8320" w:type="dxa"/>
            <w:tcBorders>
              <w:top w:val="single" w:sz="6" w:space="0" w:color="auto"/>
              <w:bottom w:val="single" w:sz="6" w:space="0" w:color="auto"/>
            </w:tcBorders>
            <w:shd w:val="clear" w:color="auto" w:fill="auto"/>
          </w:tcPr>
          <w:p w14:paraId="22BDF70B" w14:textId="287B5A4C" w:rsidR="00326D34" w:rsidRPr="004D1783" w:rsidRDefault="005E02C0" w:rsidP="004D1783">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14</w:t>
            </w:r>
            <w:r w:rsidR="0090380C">
              <w:t> </w:t>
            </w:r>
            <w:r w:rsidRPr="00EC5D60">
              <w:t>January 2025</w:t>
            </w:r>
          </w:p>
          <w:p w14:paraId="6CBB32AA" w14:textId="77777777" w:rsidR="00326D34" w:rsidRPr="004D1783" w:rsidRDefault="005E02C0" w:rsidP="004D1783">
            <w:pPr>
              <w:spacing w:after="120"/>
              <w:ind w:left="607" w:hanging="607"/>
            </w:pPr>
            <w:r w:rsidRPr="004D1783">
              <w:rPr>
                <w:b/>
              </w:rPr>
              <w:t>[ ]</w:t>
            </w:r>
            <w:r w:rsidRPr="004D1783">
              <w:rPr>
                <w:b/>
              </w:rPr>
              <w:tab/>
              <w:t xml:space="preserve">Trade </w:t>
            </w:r>
            <w:r w:rsidRPr="004D1783">
              <w:rPr>
                <w:b/>
              </w:rPr>
              <w:t>facilitating measure</w:t>
            </w:r>
            <w:r w:rsidRPr="00EC5D60">
              <w:t xml:space="preserve"> </w:t>
            </w:r>
          </w:p>
        </w:tc>
      </w:tr>
      <w:tr w:rsidR="00093F5A" w:rsidRPr="00BF69E7" w14:paraId="42CB5902" w14:textId="77777777" w:rsidTr="00B056CB">
        <w:tc>
          <w:tcPr>
            <w:tcW w:w="707" w:type="dxa"/>
            <w:tcBorders>
              <w:top w:val="single" w:sz="6" w:space="0" w:color="auto"/>
              <w:bottom w:val="single" w:sz="6" w:space="0" w:color="auto"/>
            </w:tcBorders>
            <w:shd w:val="clear" w:color="auto" w:fill="auto"/>
          </w:tcPr>
          <w:p w14:paraId="0EF4A6E5" w14:textId="77777777" w:rsidR="00326D34" w:rsidRPr="004D1783" w:rsidRDefault="005E02C0" w:rsidP="004D1783">
            <w:pPr>
              <w:spacing w:before="120" w:after="120"/>
            </w:pPr>
            <w:r w:rsidRPr="004D1783">
              <w:rPr>
                <w:b/>
              </w:rPr>
              <w:t>12.</w:t>
            </w:r>
          </w:p>
        </w:tc>
        <w:tc>
          <w:tcPr>
            <w:tcW w:w="8320" w:type="dxa"/>
            <w:tcBorders>
              <w:top w:val="single" w:sz="6" w:space="0" w:color="auto"/>
              <w:bottom w:val="single" w:sz="6" w:space="0" w:color="auto"/>
            </w:tcBorders>
            <w:shd w:val="clear" w:color="auto" w:fill="auto"/>
          </w:tcPr>
          <w:p w14:paraId="5AB34B8C" w14:textId="77777777" w:rsidR="00326D34" w:rsidRPr="004D1783" w:rsidRDefault="005E02C0" w:rsidP="004D1783">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14:paraId="2B662815" w14:textId="77777777" w:rsidR="00596583" w:rsidRPr="00EC5D60" w:rsidRDefault="005E02C0" w:rsidP="004D1783">
            <w:r w:rsidRPr="00EC5D60">
              <w:t xml:space="preserve">Ministry of Trade and </w:t>
            </w:r>
            <w:r w:rsidRPr="00EC5D60">
              <w:t>Integration of the Republic of Kazakhstan</w:t>
            </w:r>
          </w:p>
          <w:p w14:paraId="091C6887" w14:textId="77777777" w:rsidR="00596583" w:rsidRPr="00EC5D60" w:rsidRDefault="005E02C0" w:rsidP="004D1783">
            <w:r w:rsidRPr="00EC5D60">
              <w:t>Department for Foreign Trade Activity</w:t>
            </w:r>
          </w:p>
          <w:p w14:paraId="21E2ADAE" w14:textId="77777777" w:rsidR="00596583" w:rsidRPr="00EC5D60" w:rsidRDefault="005E02C0" w:rsidP="004D1783">
            <w:r w:rsidRPr="00EC5D60">
              <w:t>8 Mangilik Yel ave., "House of Ministries" Adm. Bldg., Entrance 7</w:t>
            </w:r>
          </w:p>
          <w:p w14:paraId="102DAD40" w14:textId="77777777" w:rsidR="00596583" w:rsidRPr="00EC5D60" w:rsidRDefault="005E02C0" w:rsidP="004D1783">
            <w:r w:rsidRPr="00EC5D60">
              <w:t>Astana, Republic of Kazakhstan, 010000</w:t>
            </w:r>
          </w:p>
          <w:p w14:paraId="11EC21BC" w14:textId="77777777" w:rsidR="002E6D7E" w:rsidRPr="00BF69E7" w:rsidRDefault="005E02C0" w:rsidP="002E6D7E">
            <w:pPr>
              <w:tabs>
                <w:tab w:val="left" w:pos="400"/>
              </w:tabs>
              <w:rPr>
                <w:lang w:val="pt-BR"/>
              </w:rPr>
            </w:pPr>
            <w:r w:rsidRPr="00BF69E7">
              <w:rPr>
                <w:lang w:val="pt-BR"/>
              </w:rPr>
              <w:t>Tel:</w:t>
            </w:r>
            <w:r w:rsidRPr="00BF69E7">
              <w:rPr>
                <w:lang w:val="pt-BR"/>
              </w:rPr>
              <w:tab/>
            </w:r>
            <w:r w:rsidRPr="00BF69E7">
              <w:rPr>
                <w:lang w:val="pt-BR"/>
              </w:rPr>
              <w:t>+(7) 7172 743 761</w:t>
            </w:r>
          </w:p>
          <w:p w14:paraId="2AD6E039" w14:textId="77777777" w:rsidR="002E6D7E" w:rsidRPr="00BF69E7" w:rsidRDefault="005E02C0" w:rsidP="002E6D7E">
            <w:pPr>
              <w:tabs>
                <w:tab w:val="left" w:pos="400"/>
              </w:tabs>
              <w:rPr>
                <w:lang w:val="pt-BR"/>
              </w:rPr>
            </w:pPr>
            <w:r w:rsidRPr="00BF69E7">
              <w:rPr>
                <w:lang w:val="pt-BR"/>
              </w:rPr>
              <w:tab/>
            </w:r>
            <w:r w:rsidRPr="00BF69E7">
              <w:rPr>
                <w:lang w:val="pt-BR"/>
              </w:rPr>
              <w:t>+(7) 7172 768 602</w:t>
            </w:r>
          </w:p>
          <w:p w14:paraId="7ED78EBC" w14:textId="77777777" w:rsidR="00596583" w:rsidRPr="00BF69E7" w:rsidRDefault="005E02C0" w:rsidP="004D1783">
            <w:pPr>
              <w:rPr>
                <w:lang w:val="pt-BR"/>
              </w:rPr>
            </w:pPr>
            <w:r w:rsidRPr="00BF69E7">
              <w:rPr>
                <w:lang w:val="pt-BR"/>
              </w:rPr>
              <w:t>Fax: +(7) 7172 768 804</w:t>
            </w:r>
          </w:p>
          <w:p w14:paraId="2E8BC32D" w14:textId="77777777" w:rsidR="00596583" w:rsidRPr="00BF69E7" w:rsidRDefault="005E02C0" w:rsidP="004D1783">
            <w:pPr>
              <w:spacing w:after="120"/>
              <w:rPr>
                <w:lang w:val="pt-BR"/>
              </w:rPr>
            </w:pPr>
            <w:r w:rsidRPr="00BF69E7">
              <w:rPr>
                <w:lang w:val="pt-BR"/>
              </w:rPr>
              <w:t xml:space="preserve">E-mail: </w:t>
            </w:r>
            <w:hyperlink r:id="rId8" w:history="1">
              <w:r w:rsidR="00596583" w:rsidRPr="00BF69E7">
                <w:rPr>
                  <w:color w:val="0000FF"/>
                  <w:u w:val="single"/>
                  <w:lang w:val="pt-BR"/>
                </w:rPr>
                <w:t>wto.kaz.ntf@gmail.com</w:t>
              </w:r>
            </w:hyperlink>
          </w:p>
        </w:tc>
      </w:tr>
      <w:tr w:rsidR="00093F5A" w:rsidRPr="00BF69E7" w14:paraId="185F6F74" w14:textId="77777777" w:rsidTr="00B056CB">
        <w:tc>
          <w:tcPr>
            <w:tcW w:w="707" w:type="dxa"/>
            <w:tcBorders>
              <w:top w:val="single" w:sz="6" w:space="0" w:color="auto"/>
            </w:tcBorders>
            <w:shd w:val="clear" w:color="auto" w:fill="auto"/>
          </w:tcPr>
          <w:p w14:paraId="0E227C65" w14:textId="77777777" w:rsidR="00326D34" w:rsidRPr="004D1783" w:rsidRDefault="005E02C0" w:rsidP="00B056CB">
            <w:pPr>
              <w:keepNext/>
              <w:keepLines/>
              <w:spacing w:before="120" w:after="120"/>
              <w:rPr>
                <w:b/>
              </w:rPr>
            </w:pPr>
            <w:r w:rsidRPr="004D1783">
              <w:rPr>
                <w:b/>
              </w:rPr>
              <w:t>13.</w:t>
            </w:r>
          </w:p>
        </w:tc>
        <w:tc>
          <w:tcPr>
            <w:tcW w:w="8320" w:type="dxa"/>
            <w:tcBorders>
              <w:top w:val="single" w:sz="6" w:space="0" w:color="auto"/>
            </w:tcBorders>
            <w:shd w:val="clear" w:color="auto" w:fill="auto"/>
          </w:tcPr>
          <w:p w14:paraId="5C0AD9EC" w14:textId="77777777" w:rsidR="00326D34" w:rsidRPr="004D1783" w:rsidRDefault="005E02C0" w:rsidP="00B056CB">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14:paraId="27572B85" w14:textId="77777777" w:rsidR="00326D34" w:rsidRPr="00EC5D60" w:rsidRDefault="005E02C0" w:rsidP="00B056CB">
            <w:pPr>
              <w:keepNext/>
              <w:keepLines/>
              <w:rPr>
                <w:bCs/>
              </w:rPr>
            </w:pPr>
            <w:r w:rsidRPr="00EC5D60">
              <w:rPr>
                <w:bCs/>
              </w:rPr>
              <w:t>Ministry of Trade and Integration of the Republic of Kazakhstan</w:t>
            </w:r>
          </w:p>
          <w:p w14:paraId="562D5FA9" w14:textId="77777777" w:rsidR="00326D34" w:rsidRPr="00EC5D60" w:rsidRDefault="005E02C0" w:rsidP="00B056CB">
            <w:pPr>
              <w:keepNext/>
              <w:keepLines/>
              <w:rPr>
                <w:bCs/>
              </w:rPr>
            </w:pPr>
            <w:r w:rsidRPr="00EC5D60">
              <w:rPr>
                <w:bCs/>
              </w:rPr>
              <w:t>Department for Foreign Trade Activity</w:t>
            </w:r>
          </w:p>
          <w:p w14:paraId="25BBC823" w14:textId="77777777" w:rsidR="00326D34" w:rsidRPr="00EC5D60" w:rsidRDefault="005E02C0" w:rsidP="00B056CB">
            <w:pPr>
              <w:keepNext/>
              <w:keepLines/>
              <w:rPr>
                <w:bCs/>
              </w:rPr>
            </w:pPr>
            <w:r w:rsidRPr="00EC5D60">
              <w:rPr>
                <w:bCs/>
              </w:rPr>
              <w:t>8 Mangilik Yel ave., "House of Ministries" Adm. Bldg., Entrance 7</w:t>
            </w:r>
          </w:p>
          <w:p w14:paraId="2FF9B637" w14:textId="77777777" w:rsidR="00326D34" w:rsidRPr="00EC5D60" w:rsidRDefault="005E02C0" w:rsidP="00B056CB">
            <w:pPr>
              <w:keepNext/>
              <w:keepLines/>
              <w:rPr>
                <w:bCs/>
              </w:rPr>
            </w:pPr>
            <w:r w:rsidRPr="00EC5D60">
              <w:rPr>
                <w:bCs/>
              </w:rPr>
              <w:t>Astana, Republic of Kazakhstan, 010000</w:t>
            </w:r>
          </w:p>
          <w:p w14:paraId="1F3BC3ED" w14:textId="77777777" w:rsidR="002E6D7E" w:rsidRPr="00BF69E7" w:rsidRDefault="005E02C0" w:rsidP="002E6D7E">
            <w:pPr>
              <w:tabs>
                <w:tab w:val="left" w:pos="400"/>
              </w:tabs>
              <w:rPr>
                <w:lang w:val="pt-BR"/>
              </w:rPr>
            </w:pPr>
            <w:r w:rsidRPr="00BF69E7">
              <w:rPr>
                <w:lang w:val="pt-BR"/>
              </w:rPr>
              <w:t>Tel:</w:t>
            </w:r>
            <w:r w:rsidRPr="00BF69E7">
              <w:rPr>
                <w:lang w:val="pt-BR"/>
              </w:rPr>
              <w:tab/>
            </w:r>
            <w:r w:rsidRPr="00BF69E7">
              <w:rPr>
                <w:lang w:val="pt-BR"/>
              </w:rPr>
              <w:t>+(7) 7172 743 761</w:t>
            </w:r>
          </w:p>
          <w:p w14:paraId="52D829FF" w14:textId="77777777" w:rsidR="002E6D7E" w:rsidRPr="00BF69E7" w:rsidRDefault="005E02C0" w:rsidP="002E6D7E">
            <w:pPr>
              <w:tabs>
                <w:tab w:val="left" w:pos="400"/>
              </w:tabs>
              <w:rPr>
                <w:lang w:val="pt-BR"/>
              </w:rPr>
            </w:pPr>
            <w:r w:rsidRPr="00BF69E7">
              <w:rPr>
                <w:lang w:val="pt-BR"/>
              </w:rPr>
              <w:tab/>
            </w:r>
            <w:r w:rsidRPr="00BF69E7">
              <w:rPr>
                <w:lang w:val="pt-BR"/>
              </w:rPr>
              <w:t xml:space="preserve">+(7) 7172 </w:t>
            </w:r>
            <w:r w:rsidRPr="00BF69E7">
              <w:rPr>
                <w:lang w:val="pt-BR"/>
              </w:rPr>
              <w:t>768 602</w:t>
            </w:r>
          </w:p>
          <w:p w14:paraId="7A63B263" w14:textId="77777777" w:rsidR="00326D34" w:rsidRPr="00BF69E7" w:rsidRDefault="005E02C0" w:rsidP="00B056CB">
            <w:pPr>
              <w:keepNext/>
              <w:keepLines/>
              <w:rPr>
                <w:bCs/>
                <w:lang w:val="pt-BR"/>
              </w:rPr>
            </w:pPr>
            <w:r w:rsidRPr="00BF69E7">
              <w:rPr>
                <w:bCs/>
                <w:lang w:val="pt-BR"/>
              </w:rPr>
              <w:t>Fax: +(7) 7172 768 804</w:t>
            </w:r>
          </w:p>
          <w:p w14:paraId="5DBF8BB4" w14:textId="77777777" w:rsidR="00326D34" w:rsidRPr="00BF69E7" w:rsidRDefault="005E02C0" w:rsidP="00B056CB">
            <w:pPr>
              <w:keepNext/>
              <w:keepLines/>
              <w:spacing w:after="120"/>
              <w:rPr>
                <w:bCs/>
                <w:lang w:val="pt-BR"/>
              </w:rPr>
            </w:pPr>
            <w:r w:rsidRPr="00BF69E7">
              <w:rPr>
                <w:bCs/>
                <w:lang w:val="pt-BR"/>
              </w:rPr>
              <w:t xml:space="preserve">E-mail: </w:t>
            </w:r>
            <w:hyperlink r:id="rId9" w:history="1">
              <w:r w:rsidR="00326D34" w:rsidRPr="00BF69E7">
                <w:rPr>
                  <w:bCs/>
                  <w:color w:val="0000FF"/>
                  <w:u w:val="single"/>
                  <w:lang w:val="pt-BR"/>
                </w:rPr>
                <w:t>wto.kaz.ntf@gmail.com</w:t>
              </w:r>
            </w:hyperlink>
          </w:p>
        </w:tc>
      </w:tr>
    </w:tbl>
    <w:p w14:paraId="204380AC" w14:textId="77777777" w:rsidR="007141CF" w:rsidRPr="00BF69E7" w:rsidRDefault="007141CF" w:rsidP="004D1783">
      <w:pPr>
        <w:rPr>
          <w:lang w:val="pt-BR"/>
        </w:rPr>
      </w:pPr>
    </w:p>
    <w:sectPr w:rsidR="007141CF" w:rsidRPr="00BF69E7" w:rsidSect="0090380C">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4106B" w14:textId="77777777" w:rsidR="005E02C0" w:rsidRDefault="005E02C0">
      <w:r>
        <w:separator/>
      </w:r>
    </w:p>
  </w:endnote>
  <w:endnote w:type="continuationSeparator" w:id="0">
    <w:p w14:paraId="089F0793" w14:textId="77777777" w:rsidR="005E02C0" w:rsidRDefault="005E0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95CF8" w14:textId="3A092A1F" w:rsidR="00326D34" w:rsidRPr="0090380C" w:rsidRDefault="005E02C0" w:rsidP="0090380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E74FA" w14:textId="66C8EEBE" w:rsidR="00326D34" w:rsidRPr="0090380C" w:rsidRDefault="005E02C0" w:rsidP="0090380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9CF4" w14:textId="77777777" w:rsidR="007C2582" w:rsidRPr="004D1783" w:rsidRDefault="005E02C0" w:rsidP="00AD4D75">
    <w:pPr>
      <w:pStyle w:val="Footer"/>
    </w:pPr>
    <w:r w:rsidRPr="004D178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C1A39" w14:textId="77777777" w:rsidR="005E02C0" w:rsidRDefault="005E02C0">
      <w:r>
        <w:separator/>
      </w:r>
    </w:p>
  </w:footnote>
  <w:footnote w:type="continuationSeparator" w:id="0">
    <w:p w14:paraId="28D900ED" w14:textId="77777777" w:rsidR="005E02C0" w:rsidRDefault="005E0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4DDD9" w14:textId="77777777" w:rsidR="0090380C" w:rsidRPr="0090380C" w:rsidRDefault="005E02C0" w:rsidP="0090380C">
    <w:pPr>
      <w:pStyle w:val="Header"/>
      <w:pBdr>
        <w:bottom w:val="single" w:sz="4" w:space="1" w:color="auto"/>
      </w:pBdr>
      <w:tabs>
        <w:tab w:val="clear" w:pos="4513"/>
        <w:tab w:val="clear" w:pos="9027"/>
      </w:tabs>
      <w:jc w:val="center"/>
    </w:pPr>
    <w:r w:rsidRPr="0090380C">
      <w:t>G/SPS/N/KAZ/196</w:t>
    </w:r>
  </w:p>
  <w:p w14:paraId="53911CB5" w14:textId="77777777" w:rsidR="0090380C" w:rsidRPr="0090380C" w:rsidRDefault="0090380C" w:rsidP="0090380C">
    <w:pPr>
      <w:pStyle w:val="Header"/>
      <w:pBdr>
        <w:bottom w:val="single" w:sz="4" w:space="1" w:color="auto"/>
      </w:pBdr>
      <w:tabs>
        <w:tab w:val="clear" w:pos="4513"/>
        <w:tab w:val="clear" w:pos="9027"/>
      </w:tabs>
      <w:jc w:val="center"/>
    </w:pPr>
  </w:p>
  <w:p w14:paraId="651C60CE" w14:textId="49BF8654" w:rsidR="0090380C" w:rsidRPr="0090380C" w:rsidRDefault="005E02C0" w:rsidP="0090380C">
    <w:pPr>
      <w:pStyle w:val="Header"/>
      <w:pBdr>
        <w:bottom w:val="single" w:sz="4" w:space="1" w:color="auto"/>
      </w:pBdr>
      <w:tabs>
        <w:tab w:val="clear" w:pos="4513"/>
        <w:tab w:val="clear" w:pos="9027"/>
      </w:tabs>
      <w:jc w:val="center"/>
    </w:pPr>
    <w:r w:rsidRPr="0090380C">
      <w:t xml:space="preserve">- </w:t>
    </w:r>
    <w:r w:rsidRPr="0090380C">
      <w:fldChar w:fldCharType="begin"/>
    </w:r>
    <w:r w:rsidRPr="0090380C">
      <w:instrText xml:space="preserve"> PAGE </w:instrText>
    </w:r>
    <w:r w:rsidRPr="0090380C">
      <w:fldChar w:fldCharType="separate"/>
    </w:r>
    <w:r w:rsidRPr="0090380C">
      <w:t>2</w:t>
    </w:r>
    <w:r w:rsidRPr="0090380C">
      <w:fldChar w:fldCharType="end"/>
    </w:r>
    <w:r w:rsidRPr="0090380C">
      <w:t xml:space="preserve"> -</w:t>
    </w:r>
  </w:p>
  <w:p w14:paraId="05C6A148" w14:textId="509E547F" w:rsidR="00326D34" w:rsidRPr="0090380C" w:rsidRDefault="00326D34" w:rsidP="0090380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2FF28" w14:textId="77777777" w:rsidR="0090380C" w:rsidRPr="0090380C" w:rsidRDefault="005E02C0" w:rsidP="0090380C">
    <w:pPr>
      <w:pStyle w:val="Header"/>
      <w:pBdr>
        <w:bottom w:val="single" w:sz="4" w:space="1" w:color="auto"/>
      </w:pBdr>
      <w:tabs>
        <w:tab w:val="clear" w:pos="4513"/>
        <w:tab w:val="clear" w:pos="9027"/>
      </w:tabs>
      <w:jc w:val="center"/>
    </w:pPr>
    <w:r w:rsidRPr="0090380C">
      <w:t>G/SPS/N/KAZ/196</w:t>
    </w:r>
  </w:p>
  <w:p w14:paraId="1F531020" w14:textId="77777777" w:rsidR="0090380C" w:rsidRPr="0090380C" w:rsidRDefault="0090380C" w:rsidP="0090380C">
    <w:pPr>
      <w:pStyle w:val="Header"/>
      <w:pBdr>
        <w:bottom w:val="single" w:sz="4" w:space="1" w:color="auto"/>
      </w:pBdr>
      <w:tabs>
        <w:tab w:val="clear" w:pos="4513"/>
        <w:tab w:val="clear" w:pos="9027"/>
      </w:tabs>
      <w:jc w:val="center"/>
    </w:pPr>
  </w:p>
  <w:p w14:paraId="3191559D" w14:textId="7AD382EF" w:rsidR="0090380C" w:rsidRPr="0090380C" w:rsidRDefault="005E02C0" w:rsidP="0090380C">
    <w:pPr>
      <w:pStyle w:val="Header"/>
      <w:pBdr>
        <w:bottom w:val="single" w:sz="4" w:space="1" w:color="auto"/>
      </w:pBdr>
      <w:tabs>
        <w:tab w:val="clear" w:pos="4513"/>
        <w:tab w:val="clear" w:pos="9027"/>
      </w:tabs>
      <w:jc w:val="center"/>
    </w:pPr>
    <w:r w:rsidRPr="0090380C">
      <w:t xml:space="preserve">- </w:t>
    </w:r>
    <w:r w:rsidRPr="0090380C">
      <w:fldChar w:fldCharType="begin"/>
    </w:r>
    <w:r w:rsidRPr="0090380C">
      <w:instrText xml:space="preserve"> PAGE </w:instrText>
    </w:r>
    <w:r w:rsidRPr="0090380C">
      <w:fldChar w:fldCharType="separate"/>
    </w:r>
    <w:r w:rsidRPr="0090380C">
      <w:rPr>
        <w:noProof/>
      </w:rPr>
      <w:t>2</w:t>
    </w:r>
    <w:r w:rsidRPr="0090380C">
      <w:fldChar w:fldCharType="end"/>
    </w:r>
    <w:r w:rsidRPr="0090380C">
      <w:t xml:space="preserve"> -</w:t>
    </w:r>
  </w:p>
  <w:p w14:paraId="31B157C8" w14:textId="0CA1ADB3" w:rsidR="00326D34" w:rsidRPr="0090380C" w:rsidRDefault="00326D34" w:rsidP="0090380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093F5A" w14:paraId="6CE224E4" w14:textId="77777777" w:rsidTr="00F766DE">
      <w:trPr>
        <w:trHeight w:val="240"/>
        <w:jc w:val="center"/>
      </w:trPr>
      <w:tc>
        <w:tcPr>
          <w:tcW w:w="3794" w:type="dxa"/>
          <w:shd w:val="clear" w:color="auto" w:fill="FFFFFF"/>
          <w:tcMar>
            <w:left w:w="108" w:type="dxa"/>
            <w:right w:w="108" w:type="dxa"/>
          </w:tcMar>
          <w:vAlign w:val="center"/>
        </w:tcPr>
        <w:p w14:paraId="39B06414" w14:textId="77777777" w:rsidR="00ED54E0" w:rsidRPr="00326D34" w:rsidRDefault="00ED54E0" w:rsidP="00545F9C">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14:paraId="3EFC374C" w14:textId="5C8831B1" w:rsidR="00ED54E0" w:rsidRPr="00326D34" w:rsidRDefault="005E02C0" w:rsidP="00545F9C">
          <w:pPr>
            <w:jc w:val="right"/>
            <w:rPr>
              <w:b/>
              <w:color w:val="FF0000"/>
              <w:szCs w:val="16"/>
            </w:rPr>
          </w:pPr>
          <w:r>
            <w:rPr>
              <w:b/>
              <w:color w:val="FF0000"/>
              <w:szCs w:val="16"/>
            </w:rPr>
            <w:t xml:space="preserve"> </w:t>
          </w:r>
        </w:p>
      </w:tc>
    </w:tr>
    <w:bookmarkEnd w:id="0"/>
    <w:tr w:rsidR="00093F5A" w14:paraId="40B048CC" w14:textId="77777777" w:rsidTr="00F766DE">
      <w:trPr>
        <w:trHeight w:val="213"/>
        <w:jc w:val="center"/>
      </w:trPr>
      <w:tc>
        <w:tcPr>
          <w:tcW w:w="3794" w:type="dxa"/>
          <w:vMerge w:val="restart"/>
          <w:shd w:val="clear" w:color="auto" w:fill="FFFFFF"/>
          <w:tcMar>
            <w:left w:w="0" w:type="dxa"/>
            <w:right w:w="0" w:type="dxa"/>
          </w:tcMar>
        </w:tcPr>
        <w:p w14:paraId="3AAE2734" w14:textId="77777777" w:rsidR="00ED54E0" w:rsidRPr="00326D34" w:rsidRDefault="005E02C0" w:rsidP="00545F9C">
          <w:pPr>
            <w:jc w:val="left"/>
          </w:pPr>
          <w:r>
            <w:rPr>
              <w:lang w:eastAsia="en-GB"/>
            </w:rPr>
            <w:pict w14:anchorId="088CAA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89pt;height:56.4pt;visibility:visible">
                <v:imagedata r:id="rId1" o:title=""/>
              </v:shape>
            </w:pict>
          </w:r>
        </w:p>
      </w:tc>
      <w:tc>
        <w:tcPr>
          <w:tcW w:w="5448" w:type="dxa"/>
          <w:gridSpan w:val="2"/>
          <w:shd w:val="clear" w:color="auto" w:fill="FFFFFF"/>
          <w:tcMar>
            <w:left w:w="108" w:type="dxa"/>
            <w:right w:w="108" w:type="dxa"/>
          </w:tcMar>
        </w:tcPr>
        <w:p w14:paraId="4622D0C7" w14:textId="77777777" w:rsidR="00ED54E0" w:rsidRPr="00326D34" w:rsidRDefault="00ED54E0" w:rsidP="00545F9C">
          <w:pPr>
            <w:jc w:val="right"/>
            <w:rPr>
              <w:b/>
              <w:szCs w:val="16"/>
            </w:rPr>
          </w:pPr>
        </w:p>
      </w:tc>
    </w:tr>
    <w:tr w:rsidR="00093F5A" w14:paraId="1DFFEA89" w14:textId="77777777" w:rsidTr="00F766DE">
      <w:trPr>
        <w:trHeight w:val="868"/>
        <w:jc w:val="center"/>
      </w:trPr>
      <w:tc>
        <w:tcPr>
          <w:tcW w:w="3794" w:type="dxa"/>
          <w:vMerge/>
          <w:shd w:val="clear" w:color="auto" w:fill="FFFFFF"/>
          <w:tcMar>
            <w:left w:w="108" w:type="dxa"/>
            <w:right w:w="108" w:type="dxa"/>
          </w:tcMar>
        </w:tcPr>
        <w:p w14:paraId="45E5802B" w14:textId="77777777" w:rsidR="00ED54E0" w:rsidRPr="00326D34" w:rsidRDefault="00ED54E0" w:rsidP="00545F9C">
          <w:pPr>
            <w:jc w:val="left"/>
            <w:rPr>
              <w:noProof/>
              <w:lang w:eastAsia="en-GB"/>
            </w:rPr>
          </w:pPr>
        </w:p>
      </w:tc>
      <w:tc>
        <w:tcPr>
          <w:tcW w:w="5448" w:type="dxa"/>
          <w:gridSpan w:val="2"/>
          <w:shd w:val="clear" w:color="auto" w:fill="FFFFFF"/>
          <w:tcMar>
            <w:left w:w="108" w:type="dxa"/>
            <w:right w:w="108" w:type="dxa"/>
          </w:tcMar>
        </w:tcPr>
        <w:p w14:paraId="6DA945E8" w14:textId="77777777" w:rsidR="0090380C" w:rsidRDefault="005E02C0" w:rsidP="00043762">
          <w:pPr>
            <w:jc w:val="right"/>
            <w:rPr>
              <w:b/>
              <w:szCs w:val="16"/>
            </w:rPr>
          </w:pPr>
          <w:bookmarkStart w:id="1" w:name="bmkSymbols"/>
          <w:r>
            <w:rPr>
              <w:b/>
              <w:szCs w:val="16"/>
            </w:rPr>
            <w:t>G/SPS/N/KAZ/196</w:t>
          </w:r>
        </w:p>
        <w:bookmarkEnd w:id="1"/>
        <w:p w14:paraId="1072C518" w14:textId="4C2CCC5F" w:rsidR="00ED54E0" w:rsidRPr="004D1783" w:rsidRDefault="00ED54E0" w:rsidP="00043762">
          <w:pPr>
            <w:jc w:val="right"/>
            <w:rPr>
              <w:b/>
              <w:szCs w:val="16"/>
            </w:rPr>
          </w:pPr>
        </w:p>
      </w:tc>
    </w:tr>
    <w:tr w:rsidR="00093F5A" w14:paraId="444161BE" w14:textId="77777777" w:rsidTr="00F766DE">
      <w:trPr>
        <w:trHeight w:val="240"/>
        <w:jc w:val="center"/>
      </w:trPr>
      <w:tc>
        <w:tcPr>
          <w:tcW w:w="3794" w:type="dxa"/>
          <w:vMerge/>
          <w:shd w:val="clear" w:color="auto" w:fill="FFFFFF"/>
          <w:tcMar>
            <w:left w:w="108" w:type="dxa"/>
            <w:right w:w="108" w:type="dxa"/>
          </w:tcMar>
          <w:vAlign w:val="center"/>
        </w:tcPr>
        <w:p w14:paraId="7DD541D0" w14:textId="77777777" w:rsidR="00ED54E0" w:rsidRPr="00326D34" w:rsidRDefault="00ED54E0" w:rsidP="00545F9C"/>
      </w:tc>
      <w:tc>
        <w:tcPr>
          <w:tcW w:w="5448" w:type="dxa"/>
          <w:gridSpan w:val="2"/>
          <w:shd w:val="clear" w:color="auto" w:fill="FFFFFF"/>
          <w:tcMar>
            <w:left w:w="108" w:type="dxa"/>
            <w:right w:w="108" w:type="dxa"/>
          </w:tcMar>
          <w:vAlign w:val="center"/>
        </w:tcPr>
        <w:p w14:paraId="794AC3AB" w14:textId="74547B44" w:rsidR="00ED54E0" w:rsidRPr="00326D34" w:rsidRDefault="005E02C0" w:rsidP="00545F9C">
          <w:pPr>
            <w:jc w:val="right"/>
            <w:rPr>
              <w:szCs w:val="16"/>
            </w:rPr>
          </w:pPr>
          <w:bookmarkStart w:id="2" w:name="spsDateDistribution"/>
          <w:bookmarkStart w:id="3" w:name="bmkDate"/>
          <w:bookmarkEnd w:id="2"/>
          <w:r w:rsidRPr="00326D34">
            <w:rPr>
              <w:szCs w:val="16"/>
            </w:rPr>
            <w:t>2</w:t>
          </w:r>
          <w:r w:rsidR="00BF69E7">
            <w:rPr>
              <w:szCs w:val="16"/>
            </w:rPr>
            <w:t>1</w:t>
          </w:r>
          <w:r w:rsidRPr="00326D34">
            <w:rPr>
              <w:szCs w:val="16"/>
            </w:rPr>
            <w:t xml:space="preserve"> March 2025</w:t>
          </w:r>
          <w:bookmarkEnd w:id="3"/>
        </w:p>
      </w:tc>
    </w:tr>
    <w:tr w:rsidR="00093F5A" w14:paraId="468297B7" w14:textId="77777777" w:rsidTr="00F766DE">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1B4FA226" w14:textId="77777777" w:rsidR="00ED54E0" w:rsidRPr="00326D34" w:rsidRDefault="005E02C0" w:rsidP="00545F9C">
          <w:pPr>
            <w:jc w:val="left"/>
            <w:rPr>
              <w:b/>
            </w:rPr>
          </w:pPr>
          <w:bookmarkStart w:id="4" w:name="bmkSerial"/>
          <w:r>
            <w:rPr>
              <w:color w:val="FF0000"/>
            </w:rPr>
            <w:t>(25-2052)</w:t>
          </w:r>
          <w:bookmarkEnd w:id="4"/>
        </w:p>
      </w:tc>
      <w:tc>
        <w:tcPr>
          <w:tcW w:w="3325" w:type="dxa"/>
          <w:tcBorders>
            <w:bottom w:val="single" w:sz="4" w:space="0" w:color="auto"/>
          </w:tcBorders>
          <w:tcMar>
            <w:top w:w="0" w:type="dxa"/>
            <w:left w:w="108" w:type="dxa"/>
            <w:bottom w:w="57" w:type="dxa"/>
            <w:right w:w="108" w:type="dxa"/>
          </w:tcMar>
          <w:vAlign w:val="bottom"/>
        </w:tcPr>
        <w:p w14:paraId="590C4366" w14:textId="77777777" w:rsidR="00ED54E0" w:rsidRPr="00326D34" w:rsidRDefault="005E02C0" w:rsidP="00545F9C">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bCs/>
              <w:noProof/>
              <w:szCs w:val="16"/>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bCs/>
              <w:noProof/>
              <w:szCs w:val="16"/>
            </w:rPr>
            <w:t>2</w:t>
          </w:r>
          <w:r w:rsidRPr="004D1783">
            <w:rPr>
              <w:bCs/>
              <w:szCs w:val="16"/>
            </w:rPr>
            <w:fldChar w:fldCharType="end"/>
          </w:r>
          <w:bookmarkEnd w:id="5"/>
        </w:p>
      </w:tc>
    </w:tr>
    <w:tr w:rsidR="00093F5A" w14:paraId="7A5835C5" w14:textId="77777777" w:rsidTr="00F766DE">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1B032465" w14:textId="73218688" w:rsidR="00ED54E0" w:rsidRPr="00326D34" w:rsidRDefault="005E02C0" w:rsidP="00545F9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14:paraId="6297F328" w14:textId="61814551" w:rsidR="00ED54E0" w:rsidRPr="004D1783" w:rsidRDefault="005E02C0" w:rsidP="00BD648A">
          <w:pPr>
            <w:jc w:val="right"/>
            <w:rPr>
              <w:bCs/>
              <w:szCs w:val="18"/>
            </w:rPr>
          </w:pPr>
          <w:bookmarkStart w:id="7" w:name="bmkLanguage"/>
          <w:r>
            <w:rPr>
              <w:bCs/>
              <w:szCs w:val="18"/>
            </w:rPr>
            <w:t>Original: English</w:t>
          </w:r>
          <w:bookmarkEnd w:id="7"/>
        </w:p>
      </w:tc>
    </w:tr>
  </w:tbl>
  <w:p w14:paraId="2513CA84" w14:textId="77777777" w:rsidR="00ED54E0" w:rsidRPr="004D1783" w:rsidRDefault="00ED5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99D2BCB8"/>
    <w:numStyleLink w:val="LegalHeadings"/>
  </w:abstractNum>
  <w:abstractNum w:abstractNumId="12" w15:restartNumberingAfterBreak="0">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0D5E5510">
      <w:start w:val="1"/>
      <w:numFmt w:val="decimal"/>
      <w:pStyle w:val="SummaryText"/>
      <w:lvlText w:val="%1."/>
      <w:lvlJc w:val="left"/>
      <w:pPr>
        <w:ind w:left="360" w:hanging="360"/>
      </w:pPr>
    </w:lvl>
    <w:lvl w:ilvl="1" w:tplc="E09A11C6" w:tentative="1">
      <w:start w:val="1"/>
      <w:numFmt w:val="lowerLetter"/>
      <w:lvlText w:val="%2."/>
      <w:lvlJc w:val="left"/>
      <w:pPr>
        <w:ind w:left="1080" w:hanging="360"/>
      </w:pPr>
    </w:lvl>
    <w:lvl w:ilvl="2" w:tplc="583C4CA0" w:tentative="1">
      <w:start w:val="1"/>
      <w:numFmt w:val="lowerRoman"/>
      <w:lvlText w:val="%3."/>
      <w:lvlJc w:val="right"/>
      <w:pPr>
        <w:ind w:left="1800" w:hanging="180"/>
      </w:pPr>
    </w:lvl>
    <w:lvl w:ilvl="3" w:tplc="E3469F84" w:tentative="1">
      <w:start w:val="1"/>
      <w:numFmt w:val="decimal"/>
      <w:lvlText w:val="%4."/>
      <w:lvlJc w:val="left"/>
      <w:pPr>
        <w:ind w:left="2520" w:hanging="360"/>
      </w:pPr>
    </w:lvl>
    <w:lvl w:ilvl="4" w:tplc="113A1E2E" w:tentative="1">
      <w:start w:val="1"/>
      <w:numFmt w:val="lowerLetter"/>
      <w:lvlText w:val="%5."/>
      <w:lvlJc w:val="left"/>
      <w:pPr>
        <w:ind w:left="3240" w:hanging="360"/>
      </w:pPr>
    </w:lvl>
    <w:lvl w:ilvl="5" w:tplc="385696D6" w:tentative="1">
      <w:start w:val="1"/>
      <w:numFmt w:val="lowerRoman"/>
      <w:lvlText w:val="%6."/>
      <w:lvlJc w:val="right"/>
      <w:pPr>
        <w:ind w:left="3960" w:hanging="180"/>
      </w:pPr>
    </w:lvl>
    <w:lvl w:ilvl="6" w:tplc="2EFE4E88" w:tentative="1">
      <w:start w:val="1"/>
      <w:numFmt w:val="decimal"/>
      <w:lvlText w:val="%7."/>
      <w:lvlJc w:val="left"/>
      <w:pPr>
        <w:ind w:left="4680" w:hanging="360"/>
      </w:pPr>
    </w:lvl>
    <w:lvl w:ilvl="7" w:tplc="1B0E4FC8" w:tentative="1">
      <w:start w:val="1"/>
      <w:numFmt w:val="lowerLetter"/>
      <w:lvlText w:val="%8."/>
      <w:lvlJc w:val="left"/>
      <w:pPr>
        <w:ind w:left="5400" w:hanging="360"/>
      </w:pPr>
    </w:lvl>
    <w:lvl w:ilvl="8" w:tplc="170A1DDA" w:tentative="1">
      <w:start w:val="1"/>
      <w:numFmt w:val="lowerRoman"/>
      <w:lvlText w:val="%9."/>
      <w:lvlJc w:val="right"/>
      <w:pPr>
        <w:ind w:left="6120" w:hanging="180"/>
      </w:pPr>
    </w:lvl>
  </w:abstractNum>
  <w:num w:numId="1" w16cid:durableId="1400126851">
    <w:abstractNumId w:val="9"/>
  </w:num>
  <w:num w:numId="2" w16cid:durableId="2012832824">
    <w:abstractNumId w:val="7"/>
  </w:num>
  <w:num w:numId="3" w16cid:durableId="2046368509">
    <w:abstractNumId w:val="6"/>
  </w:num>
  <w:num w:numId="4" w16cid:durableId="973556711">
    <w:abstractNumId w:val="5"/>
  </w:num>
  <w:num w:numId="5" w16cid:durableId="2122527903">
    <w:abstractNumId w:val="4"/>
  </w:num>
  <w:num w:numId="6" w16cid:durableId="1114053028">
    <w:abstractNumId w:val="12"/>
  </w:num>
  <w:num w:numId="7" w16cid:durableId="316351073">
    <w:abstractNumId w:val="11"/>
  </w:num>
  <w:num w:numId="8" w16cid:durableId="2036148754">
    <w:abstractNumId w:val="10"/>
  </w:num>
  <w:num w:numId="9" w16cid:durableId="9565258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993233">
    <w:abstractNumId w:val="13"/>
  </w:num>
  <w:num w:numId="11" w16cid:durableId="815341954">
    <w:abstractNumId w:val="8"/>
  </w:num>
  <w:num w:numId="12" w16cid:durableId="1705791208">
    <w:abstractNumId w:val="3"/>
  </w:num>
  <w:num w:numId="13" w16cid:durableId="1179929144">
    <w:abstractNumId w:val="2"/>
  </w:num>
  <w:num w:numId="14" w16cid:durableId="1504589508">
    <w:abstractNumId w:val="1"/>
  </w:num>
  <w:num w:numId="15" w16cid:durableId="2011057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stylePaneSortMethod w:val="0000"/>
  <w:doNotTrackMoves/>
  <w:defaultTabStop w:val="567"/>
  <w:evenAndOddHeaders/>
  <w:characterSpacingControl w:val="doNotCompress"/>
  <w:hdrShapeDefaults>
    <o:shapedefaults v:ext="edit" spidmax="102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3F5A"/>
    <w:rsid w:val="00097200"/>
    <w:rsid w:val="000A4945"/>
    <w:rsid w:val="000B31E1"/>
    <w:rsid w:val="0011356B"/>
    <w:rsid w:val="00125F47"/>
    <w:rsid w:val="0013337F"/>
    <w:rsid w:val="0013557F"/>
    <w:rsid w:val="00160C51"/>
    <w:rsid w:val="00172EEE"/>
    <w:rsid w:val="00182B84"/>
    <w:rsid w:val="001D241D"/>
    <w:rsid w:val="001D3345"/>
    <w:rsid w:val="001E291F"/>
    <w:rsid w:val="00233408"/>
    <w:rsid w:val="00254D99"/>
    <w:rsid w:val="00256244"/>
    <w:rsid w:val="0027067B"/>
    <w:rsid w:val="002874BB"/>
    <w:rsid w:val="002A6113"/>
    <w:rsid w:val="002D3975"/>
    <w:rsid w:val="002E6D7E"/>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96583"/>
    <w:rsid w:val="005B04B9"/>
    <w:rsid w:val="005B68C7"/>
    <w:rsid w:val="005B7054"/>
    <w:rsid w:val="005D5981"/>
    <w:rsid w:val="005E02C0"/>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452AC"/>
    <w:rsid w:val="008573DA"/>
    <w:rsid w:val="008739FD"/>
    <w:rsid w:val="00875F19"/>
    <w:rsid w:val="008769F3"/>
    <w:rsid w:val="00883929"/>
    <w:rsid w:val="00893E85"/>
    <w:rsid w:val="00895F37"/>
    <w:rsid w:val="0089695E"/>
    <w:rsid w:val="008B509E"/>
    <w:rsid w:val="008E372C"/>
    <w:rsid w:val="008F3F4B"/>
    <w:rsid w:val="00900D68"/>
    <w:rsid w:val="0090380C"/>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BF69E7"/>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1698C"/>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0EFB21"/>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clear" w:pos="1134"/>
        <w:tab w:val="num" w:pos="567"/>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clear" w:pos="1134"/>
        <w:tab w:val="num" w:pos="567"/>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clear" w:pos="1134"/>
        <w:tab w:val="num" w:pos="567"/>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Text">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Text"/>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8452AC"/>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wto.kaz.ntf@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to.kaz.ntf@gmail.com"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3df7d862-abe2-43ab-97be-b3baf7bef533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6559912-6247-48ED-8F1E-A8F83CF4C41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9</TotalTime>
  <Pages>2</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Carter-Johnson, Victoria</cp:lastModifiedBy>
  <cp:revision>6</cp:revision>
  <cp:lastPrinted>2025-03-21T09:04:00Z</cp:lastPrinted>
  <dcterms:created xsi:type="dcterms:W3CDTF">2022-04-20T12:54:00Z</dcterms:created>
  <dcterms:modified xsi:type="dcterms:W3CDTF">2025-03-21T09:05:00Z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G/SPS/N/KAZ/196</vt:lpwstr>
  </property>
  <property fmtid="{D5CDD505-2E9C-101B-9397-08002B2CF9AE}" pid="3" name="TitusGUID">
    <vt:lpwstr>3df7d862-abe2-43ab-97be-b3baf7bef533</vt:lpwstr>
  </property>
  <property fmtid="{D5CDD505-2E9C-101B-9397-08002B2CF9AE}" pid="4" name="WTOCLASSIFICATION">
    <vt:lpwstr>WTO OFFICIAL</vt:lpwstr>
  </property>
</Properties>
</file>