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9B2085" w14:paraId="58B1A986" w14:textId="77777777">
      <w:pPr>
        <w:pStyle w:val="Title"/>
        <w:spacing w:before="360"/>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2DE4068"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32C16966"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40F5413A"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1BD41960" w14:textId="77777777">
            <w:pPr>
              <w:spacing w:after="120"/>
            </w:pPr>
            <w:r w:rsidRPr="00441372">
              <w:rPr>
                <w:b/>
                <w:bCs/>
              </w:rPr>
              <w:t>If applicable, name of local government involved:</w:t>
            </w:r>
            <w:r w:rsidRPr="0065690F">
              <w:rPr>
                <w:bCs/>
              </w:rPr>
              <w:t xml:space="preserve"> </w:t>
            </w:r>
          </w:p>
        </w:tc>
      </w:tr>
      <w:tr w14:paraId="78546D5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359A908"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71B643D0" w14:textId="77777777">
            <w:pPr>
              <w:spacing w:before="120" w:after="120"/>
            </w:pPr>
            <w:r w:rsidRPr="00441372">
              <w:rPr>
                <w:b/>
              </w:rPr>
              <w:t>Agency responsible:</w:t>
            </w:r>
            <w:r w:rsidRPr="0065690F">
              <w:t xml:space="preserve"> European Commission, Health and Food Safety Directorate-General</w:t>
            </w:r>
          </w:p>
        </w:tc>
      </w:tr>
      <w:tr w14:paraId="6C90993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9F34FF0"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664E7FFA" w14:textId="77777777">
            <w:pPr>
              <w:spacing w:before="120" w:after="120"/>
            </w:pPr>
            <w:r w:rsidRPr="00441372">
              <w:rPr>
                <w:b/>
              </w:rPr>
              <w:t xml:space="preserve">Products covered (provide tariff item number(s) as </w:t>
            </w:r>
            <w:r w:rsidRPr="00441372">
              <w:rPr>
                <w:b/>
              </w:rPr>
              <w:t>specified in national schedules deposited with the WTO; ICS numbers should be provided in addition, where applicable):</w:t>
            </w:r>
            <w:r w:rsidRPr="0065690F">
              <w:t xml:space="preserve"> </w:t>
            </w:r>
            <w:r w:rsidRPr="0065690F">
              <w:t>Preparations of a kind used in animal feeding (HS code(s): 2309)</w:t>
            </w:r>
          </w:p>
        </w:tc>
      </w:tr>
      <w:tr w14:paraId="30C4DD1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2520B47"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20875CDD"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04025B5D"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977B76E"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A8FFEB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B6284F0"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5D92ACE6" w14:textId="6BB28AE3">
            <w:pPr>
              <w:spacing w:before="120" w:after="120"/>
            </w:pPr>
            <w:r w:rsidRPr="00441372">
              <w:rPr>
                <w:b/>
              </w:rPr>
              <w:t>Title of the notified document:</w:t>
            </w:r>
            <w:r w:rsidRPr="0065690F">
              <w:t xml:space="preserve"> </w:t>
            </w:r>
            <w:r w:rsidRPr="0065690F">
              <w:t xml:space="preserve">Commission Implementing Regulation (EU) 2024/2414 of 13 September 2024 concerning the authorisation of juniper essential oil and juniper tincture from </w:t>
            </w:r>
            <w:r w:rsidRPr="0065690F">
              <w:rPr>
                <w:i/>
                <w:iCs/>
              </w:rPr>
              <w:t>Juniperus communis</w:t>
            </w:r>
            <w:r w:rsidRPr="0065690F">
              <w:t xml:space="preserve"> L. as feed additives for all animal species (Text with EEA</w:t>
            </w:r>
            <w:r>
              <w:t> </w:t>
            </w:r>
            <w:r w:rsidRPr="0065690F">
              <w:t>relevance)</w:t>
            </w:r>
            <w:r w:rsidRPr="00441372" w:rsidR="007E510C">
              <w:t>.</w:t>
            </w:r>
            <w:r w:rsidRPr="00441372">
              <w:rPr>
                <w:b/>
              </w:rPr>
              <w:t xml:space="preserve"> Language(s):</w:t>
            </w:r>
            <w:r w:rsidRPr="0065690F">
              <w:t xml:space="preserve"> English, French and Spanish</w:t>
            </w:r>
            <w:r w:rsidRPr="00441372" w:rsidR="007E510C">
              <w:rPr>
                <w:bCs/>
              </w:rPr>
              <w:t>.</w:t>
            </w:r>
            <w:r w:rsidRPr="00441372">
              <w:t xml:space="preserve"> </w:t>
            </w:r>
            <w:r w:rsidRPr="00441372">
              <w:rPr>
                <w:b/>
              </w:rPr>
              <w:t>Number of pages:</w:t>
            </w:r>
            <w:r w:rsidRPr="0065690F">
              <w:t xml:space="preserve"> 8+1</w:t>
            </w:r>
          </w:p>
          <w:p w:rsidR="00EA4725" w:rsidRPr="00441372" w:rsidP="009B2085" w14:paraId="5EFFD8DB" w14:textId="77777777">
            <w:hyperlink r:id="rId4" w:tgtFrame="_blank" w:history="1">
              <w:r w:rsidRPr="00441372">
                <w:rPr>
                  <w:color w:val="0000FF"/>
                  <w:u w:val="single"/>
                </w:rPr>
                <w:t>https://members.wto.org/crnattachments/2025/SPS/EEC/25_02305_00_e.pdf</w:t>
              </w:r>
            </w:hyperlink>
          </w:p>
          <w:p w:rsidR="00EA4725" w:rsidRPr="00441372" w:rsidP="00441372" w14:paraId="182F3994" w14:textId="77777777">
            <w:hyperlink r:id="rId5" w:tgtFrame="_blank" w:history="1">
              <w:r w:rsidRPr="00441372">
                <w:rPr>
                  <w:color w:val="0000FF"/>
                  <w:u w:val="single"/>
                </w:rPr>
                <w:t>https://members.wto.org/crnattachments/2025/SPS/EEC/25_02305_01_e.pdf</w:t>
              </w:r>
            </w:hyperlink>
          </w:p>
          <w:p w:rsidR="00EA4725" w:rsidRPr="00441372" w:rsidP="00441372" w14:paraId="66C0AB72" w14:textId="77777777">
            <w:hyperlink r:id="rId6" w:tgtFrame="_blank" w:history="1">
              <w:r w:rsidRPr="00441372">
                <w:rPr>
                  <w:color w:val="0000FF"/>
                  <w:u w:val="single"/>
                </w:rPr>
                <w:t>https://members.wto.org/crnattachments/2025/SPS/EEC/25_02305_00_f.pdf</w:t>
              </w:r>
            </w:hyperlink>
          </w:p>
          <w:p w:rsidR="00EA4725" w:rsidRPr="00441372" w:rsidP="00441372" w14:paraId="087E159A" w14:textId="77777777">
            <w:hyperlink r:id="rId7" w:tgtFrame="_blank" w:history="1">
              <w:r w:rsidRPr="00441372">
                <w:rPr>
                  <w:color w:val="0000FF"/>
                  <w:u w:val="single"/>
                </w:rPr>
                <w:t>https://members.wto.org/crnattachments/2025/SPS/EEC/25_02305_01_f.pdf</w:t>
              </w:r>
            </w:hyperlink>
          </w:p>
          <w:p w:rsidR="00EA4725" w:rsidRPr="00441372" w:rsidP="00441372" w14:paraId="680F589C" w14:textId="77777777">
            <w:hyperlink r:id="rId8" w:tgtFrame="_blank" w:history="1">
              <w:r w:rsidRPr="00441372">
                <w:rPr>
                  <w:color w:val="0000FF"/>
                  <w:u w:val="single"/>
                </w:rPr>
                <w:t>https://members.wto.org/crnattachments/2025/SPS/EEC/25_02305_00_s.pdf</w:t>
              </w:r>
            </w:hyperlink>
          </w:p>
          <w:p w:rsidR="00EA4725" w:rsidRPr="00441372" w:rsidP="00441372" w14:paraId="2FC74432" w14:textId="77777777">
            <w:pPr>
              <w:spacing w:after="120"/>
            </w:pPr>
            <w:hyperlink r:id="rId9" w:tgtFrame="_blank" w:history="1">
              <w:r w:rsidRPr="00441372">
                <w:rPr>
                  <w:color w:val="0000FF"/>
                  <w:u w:val="single"/>
                </w:rPr>
                <w:t>https://members.wto.org/crnattachments/2025/SPS/EEC/25_02305_01_s.pdf</w:t>
              </w:r>
            </w:hyperlink>
          </w:p>
        </w:tc>
      </w:tr>
      <w:tr w14:paraId="382D9A3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12C8AED"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34DA8003" w14:textId="75D67D66">
            <w:pPr>
              <w:spacing w:before="120" w:after="120"/>
            </w:pPr>
            <w:r w:rsidRPr="00441372">
              <w:rPr>
                <w:b/>
              </w:rPr>
              <w:t>Description of content:</w:t>
            </w:r>
            <w:r w:rsidRPr="0065690F">
              <w:t xml:space="preserve"> </w:t>
            </w:r>
            <w:r w:rsidRPr="0065690F">
              <w:t>The substances covered by the Act were authorized as feed additives for all animal species. An application was submitted for the reauthorization of these substances in accordance with article 10 of Regulation (EC) No 1831/2003. Further</w:t>
            </w:r>
            <w:r>
              <w:t> </w:t>
            </w:r>
            <w:r w:rsidRPr="0065690F">
              <w:t>to the positive assessment by the European Food Safety Authority, these</w:t>
            </w:r>
            <w:r>
              <w:t> </w:t>
            </w:r>
            <w:r w:rsidRPr="0065690F">
              <w:t>substances are reauthorized as feed additives for all animal species, in the additive category 'sensory additives' and in the functional group 'flavouring compounds', under certain conditions. A transitional period is included for the interested parties to meet the new authorizations requirements.</w:t>
            </w:r>
          </w:p>
          <w:p w:rsidR="005F2C12" w:rsidRPr="0065690F" w:rsidP="00441372" w14:paraId="3D6DCBBB" w14:textId="77777777">
            <w:pPr>
              <w:spacing w:before="120" w:after="120"/>
            </w:pPr>
            <w:r w:rsidRPr="0065690F">
              <w:t>Corrigendum 2024/90622 to Commission Implementing Regulation (EU) 2024/2414 was also published on 11 October 2024 and is attached to this notification.</w:t>
            </w:r>
          </w:p>
        </w:tc>
      </w:tr>
      <w:tr w14:paraId="6F1EE91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8818B7D"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2CD12901" w14:textId="77777777">
            <w:pPr>
              <w:spacing w:before="120" w:after="120"/>
            </w:pPr>
            <w:r w:rsidRPr="00441372">
              <w:rPr>
                <w:b/>
              </w:rPr>
              <w:t xml:space="preserve">Objective and rationale: [X] food </w:t>
            </w:r>
            <w:r w:rsidRPr="00441372">
              <w:rPr>
                <w:b/>
              </w:rPr>
              <w:t>safety, [X] animal health, [ ] plant protection, [ ] protect humans from animal/plant pest or disease, [ ] protect territory from other damage from pests.</w:t>
            </w:r>
            <w:r w:rsidRPr="0065690F">
              <w:t xml:space="preserve"> </w:t>
            </w:r>
          </w:p>
        </w:tc>
      </w:tr>
      <w:tr w14:paraId="2DE7891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FE146D7"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9B2085" w14:paraId="5067692A" w14:textId="77777777">
            <w:pPr>
              <w:spacing w:before="120" w:after="80"/>
            </w:pPr>
            <w:r w:rsidRPr="00441372">
              <w:rPr>
                <w:b/>
              </w:rPr>
              <w:t>Is there a relevant international standard? If so, identify the standard:</w:t>
            </w:r>
          </w:p>
          <w:p w:rsidR="00EA4725" w:rsidRPr="00441372" w:rsidP="009B2085" w14:paraId="2A3A5FE7" w14:textId="47355E8F">
            <w:pPr>
              <w:spacing w:after="8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w:t>
            </w:r>
            <w:r>
              <w:t> </w:t>
            </w:r>
            <w:r w:rsidRPr="0065690F">
              <w:t>54-2004</w:t>
            </w:r>
          </w:p>
          <w:p w:rsidR="00EA4725" w:rsidRPr="00441372" w:rsidP="00441372" w14:paraId="1C7DED1F"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9B2085" w14:paraId="25FE8DB0" w14:textId="77777777">
            <w:pPr>
              <w:spacing w:before="240" w:after="120"/>
              <w:ind w:left="720" w:hanging="720"/>
              <w:rPr>
                <w:b/>
              </w:rPr>
            </w:pPr>
            <w:r w:rsidRPr="00441372">
              <w:rPr>
                <w:b/>
              </w:rPr>
              <w:t>[ ]</w:t>
            </w:r>
            <w:r w:rsidRPr="00441372">
              <w:rPr>
                <w:b/>
              </w:rPr>
              <w:tab/>
            </w:r>
            <w:r w:rsidRPr="00441372">
              <w:rPr>
                <w:b/>
              </w:rPr>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318E6118" w14:textId="77777777">
            <w:pPr>
              <w:spacing w:after="120"/>
              <w:ind w:left="720" w:hanging="720"/>
              <w:rPr>
                <w:b/>
              </w:rPr>
            </w:pPr>
            <w:r w:rsidRPr="00441372">
              <w:rPr>
                <w:b/>
              </w:rPr>
              <w:t>[ ]</w:t>
            </w:r>
            <w:r w:rsidRPr="00441372">
              <w:rPr>
                <w:b/>
              </w:rPr>
              <w:tab/>
              <w:t>None</w:t>
            </w:r>
          </w:p>
          <w:p w:rsidR="00EA4725" w:rsidRPr="00441372" w:rsidP="00441372" w14:paraId="3E2FAC7C" w14:textId="77777777">
            <w:pPr>
              <w:spacing w:after="120"/>
              <w:rPr>
                <w:b/>
              </w:rPr>
            </w:pPr>
            <w:r w:rsidRPr="00441372">
              <w:rPr>
                <w:b/>
              </w:rPr>
              <w:t xml:space="preserve">Does this proposed regulation conform to the relevant international standard? </w:t>
            </w:r>
          </w:p>
          <w:p w:rsidR="00EA4725" w:rsidRPr="00441372" w:rsidP="00441372" w14:paraId="45F8F7EC" w14:textId="77777777">
            <w:pPr>
              <w:spacing w:after="120"/>
              <w:rPr>
                <w:b/>
              </w:rPr>
            </w:pPr>
            <w:r w:rsidRPr="00441372">
              <w:rPr>
                <w:b/>
              </w:rPr>
              <w:t>[X] Yes   [ ] No</w:t>
            </w:r>
          </w:p>
          <w:p w:rsidR="00EA4725" w:rsidRPr="00441372" w:rsidP="00441372" w14:paraId="7B4C01A1" w14:textId="77777777">
            <w:pPr>
              <w:spacing w:after="120"/>
            </w:pPr>
            <w:r w:rsidRPr="00441372">
              <w:rPr>
                <w:b/>
              </w:rPr>
              <w:t>If no, describe, whenever possible, how and why it deviates from the international standard:</w:t>
            </w:r>
            <w:r w:rsidRPr="0065690F">
              <w:t xml:space="preserve"> </w:t>
            </w:r>
          </w:p>
        </w:tc>
      </w:tr>
      <w:tr w14:paraId="5E5E00C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682AD64"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7E42A918"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4EE6D89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7505391"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3FA2BEE3"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13 September 2024</w:t>
            </w:r>
          </w:p>
          <w:p w:rsidR="00EA4725" w:rsidRPr="00441372" w:rsidP="00441372" w14:paraId="6181E2CE"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16 September 2024</w:t>
            </w:r>
          </w:p>
        </w:tc>
      </w:tr>
      <w:tr w14:paraId="594C5F1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9101E4E"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4A675D11" w14:textId="77777777">
            <w:pPr>
              <w:spacing w:before="120" w:after="120"/>
            </w:pPr>
            <w:r w:rsidRPr="00441372">
              <w:rPr>
                <w:b/>
              </w:rPr>
              <w:t xml:space="preserve">Proposed date of entry into force: [ ] Six </w:t>
            </w:r>
            <w:r w:rsidRPr="00441372">
              <w:rPr>
                <w:b/>
              </w:rPr>
              <w:t>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This Regulation entered into force on the twentieth day following its publication in the Official Journal of the European Union.</w:t>
            </w:r>
          </w:p>
          <w:p w:rsidR="00EA4725" w:rsidRPr="00441372" w:rsidP="00441372" w14:paraId="7A6A40FF" w14:textId="77777777">
            <w:pPr>
              <w:spacing w:after="120"/>
              <w:ind w:left="607" w:hanging="607"/>
              <w:rPr>
                <w:b/>
              </w:rPr>
            </w:pPr>
            <w:r w:rsidRPr="00441372">
              <w:rPr>
                <w:b/>
              </w:rPr>
              <w:t>[X]</w:t>
            </w:r>
            <w:r w:rsidRPr="00441372">
              <w:rPr>
                <w:b/>
              </w:rPr>
              <w:tab/>
              <w:t>Trade facilitating measure</w:t>
            </w:r>
            <w:r w:rsidRPr="0065690F">
              <w:t xml:space="preserve"> </w:t>
            </w:r>
          </w:p>
        </w:tc>
      </w:tr>
      <w:tr w14:paraId="1631206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1E8B0EC"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36D83716" w14:textId="77777777">
            <w:pPr>
              <w:spacing w:before="120" w:after="120"/>
            </w:pPr>
            <w:r w:rsidRPr="00441372">
              <w:rPr>
                <w:b/>
              </w:rPr>
              <w:t xml:space="preserve">Final date for comments: [ ] </w:t>
            </w:r>
            <w:r w:rsidRPr="00441372">
              <w:rPr>
                <w:b/>
              </w:rPr>
              <w:t xml:space="preserve">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1FC6094E"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5F2C12" w:rsidRPr="0065690F" w:rsidP="00441372" w14:paraId="0B5FC5AA" w14:textId="77777777">
            <w:r w:rsidRPr="0065690F">
              <w:t>European Commission</w:t>
            </w:r>
          </w:p>
          <w:p w:rsidR="005F2C12" w:rsidRPr="0065690F" w:rsidP="00441372" w14:paraId="742EB371" w14:textId="77777777">
            <w:r w:rsidRPr="0065690F">
              <w:t>DG Health and Food Safety, Unit A4-Multilateral International Relations</w:t>
            </w:r>
          </w:p>
          <w:p w:rsidR="005F2C12" w:rsidRPr="009B2085" w:rsidP="00441372" w14:paraId="3EA6E818" w14:textId="77777777">
            <w:pPr>
              <w:rPr>
                <w:lang w:val="fr-CH"/>
              </w:rPr>
            </w:pPr>
            <w:r w:rsidRPr="009B2085">
              <w:rPr>
                <w:lang w:val="fr-CH"/>
              </w:rPr>
              <w:t>Rue Froissart 101</w:t>
            </w:r>
          </w:p>
          <w:p w:rsidR="005F2C12" w:rsidRPr="009B2085" w:rsidP="00441372" w14:paraId="2422A5E1" w14:textId="77777777">
            <w:pPr>
              <w:rPr>
                <w:lang w:val="fr-CH"/>
              </w:rPr>
            </w:pPr>
            <w:r w:rsidRPr="009B2085">
              <w:rPr>
                <w:lang w:val="fr-CH"/>
              </w:rPr>
              <w:t>B-1049 Brussels</w:t>
            </w:r>
          </w:p>
          <w:p w:rsidR="005F2C12" w:rsidRPr="009B2085" w:rsidP="00441372" w14:paraId="60427550" w14:textId="77777777">
            <w:pPr>
              <w:rPr>
                <w:lang w:val="fr-CH"/>
              </w:rPr>
            </w:pPr>
            <w:r w:rsidRPr="009B2085">
              <w:rPr>
                <w:lang w:val="fr-CH"/>
              </w:rPr>
              <w:t>Tel: +(32 2) 29 54263</w:t>
            </w:r>
          </w:p>
          <w:p w:rsidR="005F2C12" w:rsidRPr="0065690F" w:rsidP="00441372" w14:paraId="709B7053" w14:textId="77777777">
            <w:pPr>
              <w:spacing w:after="120"/>
            </w:pPr>
            <w:r w:rsidRPr="0065690F">
              <w:t xml:space="preserve">E-mail: </w:t>
            </w:r>
            <w:hyperlink r:id="rId10" w:history="1">
              <w:r w:rsidRPr="0065690F">
                <w:rPr>
                  <w:color w:val="0000FF"/>
                  <w:u w:val="single"/>
                </w:rPr>
                <w:t>sps@ec.europa.eu</w:t>
              </w:r>
            </w:hyperlink>
          </w:p>
        </w:tc>
      </w:tr>
      <w:tr w14:paraId="347F760B"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75B5F499"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60758D36"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18B745BC" w14:textId="77777777">
            <w:pPr>
              <w:keepNext/>
              <w:keepLines/>
              <w:rPr>
                <w:bCs/>
              </w:rPr>
            </w:pPr>
            <w:r w:rsidRPr="0065690F">
              <w:rPr>
                <w:bCs/>
              </w:rPr>
              <w:t>European Commission</w:t>
            </w:r>
          </w:p>
          <w:p w:rsidR="00EA4725" w:rsidRPr="0065690F" w:rsidP="00F3021D" w14:paraId="49FAED1A" w14:textId="77777777">
            <w:pPr>
              <w:keepNext/>
              <w:keepLines/>
              <w:rPr>
                <w:bCs/>
              </w:rPr>
            </w:pPr>
            <w:r w:rsidRPr="0065690F">
              <w:rPr>
                <w:bCs/>
              </w:rPr>
              <w:t xml:space="preserve">DG Health and Food Safety, Unit </w:t>
            </w:r>
            <w:r w:rsidRPr="0065690F">
              <w:rPr>
                <w:bCs/>
              </w:rPr>
              <w:t>A4-Multilateral International Relations</w:t>
            </w:r>
          </w:p>
          <w:p w:rsidR="00EA4725" w:rsidRPr="009B2085" w:rsidP="00F3021D" w14:paraId="3A66D3F0" w14:textId="77777777">
            <w:pPr>
              <w:keepNext/>
              <w:keepLines/>
              <w:rPr>
                <w:bCs/>
                <w:lang w:val="fr-CH"/>
              </w:rPr>
            </w:pPr>
            <w:r w:rsidRPr="009B2085">
              <w:rPr>
                <w:bCs/>
                <w:lang w:val="fr-CH"/>
              </w:rPr>
              <w:t>Rue Froissart 101</w:t>
            </w:r>
          </w:p>
          <w:p w:rsidR="00EA4725" w:rsidRPr="009B2085" w:rsidP="00F3021D" w14:paraId="15DD81B2" w14:textId="77777777">
            <w:pPr>
              <w:keepNext/>
              <w:keepLines/>
              <w:rPr>
                <w:bCs/>
                <w:lang w:val="fr-CH"/>
              </w:rPr>
            </w:pPr>
            <w:r w:rsidRPr="009B2085">
              <w:rPr>
                <w:bCs/>
                <w:lang w:val="fr-CH"/>
              </w:rPr>
              <w:t>B-1049 Brussels</w:t>
            </w:r>
          </w:p>
          <w:p w:rsidR="00EA4725" w:rsidRPr="009B2085" w:rsidP="00F3021D" w14:paraId="6DC54588" w14:textId="77777777">
            <w:pPr>
              <w:keepNext/>
              <w:keepLines/>
              <w:rPr>
                <w:bCs/>
                <w:lang w:val="fr-CH"/>
              </w:rPr>
            </w:pPr>
            <w:r w:rsidRPr="009B2085">
              <w:rPr>
                <w:bCs/>
                <w:lang w:val="fr-CH"/>
              </w:rPr>
              <w:t>Tel: +(32 2) 29 54263</w:t>
            </w:r>
          </w:p>
          <w:p w:rsidR="00EA4725" w:rsidRPr="0065690F" w:rsidP="00F3021D" w14:paraId="44095144" w14:textId="77777777">
            <w:pPr>
              <w:keepNext/>
              <w:keepLines/>
              <w:spacing w:after="120"/>
              <w:rPr>
                <w:bCs/>
              </w:rPr>
            </w:pPr>
            <w:r w:rsidRPr="0065690F">
              <w:rPr>
                <w:bCs/>
              </w:rPr>
              <w:t xml:space="preserve">E-mail: </w:t>
            </w:r>
            <w:hyperlink r:id="rId10" w:history="1">
              <w:r w:rsidRPr="0065690F">
                <w:rPr>
                  <w:bCs/>
                  <w:color w:val="0000FF"/>
                  <w:u w:val="single"/>
                </w:rPr>
                <w:t>sps@ec.europa.eu</w:t>
              </w:r>
            </w:hyperlink>
          </w:p>
        </w:tc>
      </w:tr>
    </w:tbl>
    <w:p w:rsidR="007141CF" w:rsidRPr="00441372" w:rsidP="00441372" w14:paraId="18E063C2" w14:textId="77777777"/>
    <w:sectPr w:rsidSect="009B2085">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B2085" w:rsidP="009B2085" w14:paraId="10CBD6E2" w14:textId="6BBADF2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B2085" w:rsidP="009B2085" w14:paraId="3EF82BC5" w14:textId="6A46E9A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7C0E4F74"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2085" w:rsidRPr="009B2085" w:rsidP="009B2085" w14:paraId="32E684F5" w14:textId="77777777">
    <w:pPr>
      <w:pStyle w:val="Header"/>
      <w:pBdr>
        <w:bottom w:val="single" w:sz="4" w:space="1" w:color="auto"/>
      </w:pBdr>
      <w:tabs>
        <w:tab w:val="clear" w:pos="4513"/>
        <w:tab w:val="clear" w:pos="9027"/>
      </w:tabs>
      <w:jc w:val="center"/>
    </w:pPr>
    <w:r w:rsidRPr="009B2085">
      <w:t>G/SPS/N/EU/841</w:t>
    </w:r>
  </w:p>
  <w:p w:rsidR="009B2085" w:rsidRPr="009B2085" w:rsidP="009B2085" w14:paraId="7631AFFB" w14:textId="77777777">
    <w:pPr>
      <w:pStyle w:val="Header"/>
      <w:pBdr>
        <w:bottom w:val="single" w:sz="4" w:space="1" w:color="auto"/>
      </w:pBdr>
      <w:tabs>
        <w:tab w:val="clear" w:pos="4513"/>
        <w:tab w:val="clear" w:pos="9027"/>
      </w:tabs>
      <w:jc w:val="center"/>
    </w:pPr>
  </w:p>
  <w:p w:rsidR="009B2085" w:rsidRPr="009B2085" w:rsidP="009B2085" w14:paraId="696BB1D6" w14:textId="50876B71">
    <w:pPr>
      <w:pStyle w:val="Header"/>
      <w:pBdr>
        <w:bottom w:val="single" w:sz="4" w:space="1" w:color="auto"/>
      </w:pBdr>
      <w:tabs>
        <w:tab w:val="clear" w:pos="4513"/>
        <w:tab w:val="clear" w:pos="9027"/>
      </w:tabs>
      <w:jc w:val="center"/>
    </w:pPr>
    <w:r w:rsidRPr="009B2085">
      <w:t xml:space="preserve">- </w:t>
    </w:r>
    <w:r w:rsidRPr="009B2085">
      <w:fldChar w:fldCharType="begin"/>
    </w:r>
    <w:r w:rsidRPr="009B2085">
      <w:instrText xml:space="preserve"> PAGE </w:instrText>
    </w:r>
    <w:r w:rsidRPr="009B2085">
      <w:fldChar w:fldCharType="separate"/>
    </w:r>
    <w:r w:rsidRPr="009B2085">
      <w:t>2</w:t>
    </w:r>
    <w:r w:rsidRPr="009B2085">
      <w:fldChar w:fldCharType="end"/>
    </w:r>
    <w:r w:rsidRPr="009B2085">
      <w:t xml:space="preserve"> -</w:t>
    </w:r>
  </w:p>
  <w:p w:rsidR="00EA4725" w:rsidRPr="009B2085" w:rsidP="009B2085" w14:paraId="3D6C4B4B" w14:textId="3F0622A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2085" w:rsidRPr="009B2085" w:rsidP="009B2085" w14:paraId="1719D292" w14:textId="77777777">
    <w:pPr>
      <w:pStyle w:val="Header"/>
      <w:pBdr>
        <w:bottom w:val="single" w:sz="4" w:space="1" w:color="auto"/>
      </w:pBdr>
      <w:tabs>
        <w:tab w:val="clear" w:pos="4513"/>
        <w:tab w:val="clear" w:pos="9027"/>
      </w:tabs>
      <w:jc w:val="center"/>
    </w:pPr>
    <w:r w:rsidRPr="009B2085">
      <w:t>G/SPS/N/EU/841</w:t>
    </w:r>
  </w:p>
  <w:p w:rsidR="009B2085" w:rsidRPr="009B2085" w:rsidP="009B2085" w14:paraId="7E452E17" w14:textId="77777777">
    <w:pPr>
      <w:pStyle w:val="Header"/>
      <w:pBdr>
        <w:bottom w:val="single" w:sz="4" w:space="1" w:color="auto"/>
      </w:pBdr>
      <w:tabs>
        <w:tab w:val="clear" w:pos="4513"/>
        <w:tab w:val="clear" w:pos="9027"/>
      </w:tabs>
      <w:jc w:val="center"/>
    </w:pPr>
  </w:p>
  <w:p w:rsidR="009B2085" w:rsidRPr="009B2085" w:rsidP="009B2085" w14:paraId="44D9AC4F" w14:textId="54AFFB36">
    <w:pPr>
      <w:pStyle w:val="Header"/>
      <w:pBdr>
        <w:bottom w:val="single" w:sz="4" w:space="1" w:color="auto"/>
      </w:pBdr>
      <w:tabs>
        <w:tab w:val="clear" w:pos="4513"/>
        <w:tab w:val="clear" w:pos="9027"/>
      </w:tabs>
      <w:jc w:val="center"/>
    </w:pPr>
    <w:r w:rsidRPr="009B2085">
      <w:t xml:space="preserve">- </w:t>
    </w:r>
    <w:r w:rsidRPr="009B2085">
      <w:fldChar w:fldCharType="begin"/>
    </w:r>
    <w:r w:rsidRPr="009B2085">
      <w:instrText xml:space="preserve"> PAGE </w:instrText>
    </w:r>
    <w:r w:rsidRPr="009B2085">
      <w:fldChar w:fldCharType="separate"/>
    </w:r>
    <w:r w:rsidRPr="009B2085">
      <w:rPr>
        <w:noProof/>
      </w:rPr>
      <w:t>2</w:t>
    </w:r>
    <w:r w:rsidRPr="009B2085">
      <w:fldChar w:fldCharType="end"/>
    </w:r>
    <w:r w:rsidRPr="009B2085">
      <w:t xml:space="preserve"> -</w:t>
    </w:r>
  </w:p>
  <w:p w:rsidR="00EA4725" w:rsidRPr="009B2085" w:rsidP="009B2085" w14:paraId="62C1C628" w14:textId="7B108C0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37DC640"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075F5F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86AC7BF" w14:textId="410320D2">
          <w:pPr>
            <w:jc w:val="right"/>
            <w:rPr>
              <w:b/>
              <w:color w:val="FF0000"/>
              <w:szCs w:val="16"/>
            </w:rPr>
          </w:pPr>
          <w:r>
            <w:rPr>
              <w:b/>
              <w:color w:val="FF0000"/>
              <w:szCs w:val="16"/>
            </w:rPr>
            <w:t xml:space="preserve"> </w:t>
          </w:r>
        </w:p>
      </w:tc>
    </w:tr>
    <w:bookmarkEnd w:id="0"/>
    <w:tr w14:paraId="1DDF1F7B"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4B2B5EB7"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59DD67AC" w14:textId="77777777">
          <w:pPr>
            <w:jc w:val="right"/>
            <w:rPr>
              <w:b/>
              <w:szCs w:val="16"/>
            </w:rPr>
          </w:pPr>
        </w:p>
      </w:tc>
    </w:tr>
    <w:tr w14:paraId="13DD40B9"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3C77E0A" w14:textId="77777777">
          <w:pPr>
            <w:jc w:val="left"/>
            <w:rPr>
              <w:noProof/>
              <w:lang w:eastAsia="en-GB"/>
            </w:rPr>
          </w:pPr>
        </w:p>
      </w:tc>
      <w:tc>
        <w:tcPr>
          <w:tcW w:w="5448" w:type="dxa"/>
          <w:gridSpan w:val="2"/>
          <w:shd w:val="clear" w:color="auto" w:fill="FFFFFF"/>
          <w:tcMar>
            <w:left w:w="108" w:type="dxa"/>
            <w:right w:w="108" w:type="dxa"/>
          </w:tcMar>
        </w:tcPr>
        <w:p w:rsidR="009B2085" w:rsidP="00656ABC" w14:paraId="1F3EEA7F" w14:textId="77777777">
          <w:pPr>
            <w:jc w:val="right"/>
            <w:rPr>
              <w:b/>
              <w:szCs w:val="16"/>
            </w:rPr>
          </w:pPr>
          <w:bookmarkStart w:id="1" w:name="bmkSymbols"/>
          <w:r>
            <w:rPr>
              <w:b/>
              <w:szCs w:val="16"/>
            </w:rPr>
            <w:t>G/SPS/N/EU/841</w:t>
          </w:r>
        </w:p>
        <w:bookmarkEnd w:id="1"/>
        <w:p w:rsidR="00656ABC" w:rsidRPr="00EA4725" w:rsidP="00656ABC" w14:paraId="5CFA92C4" w14:textId="7CD55586">
          <w:pPr>
            <w:jc w:val="right"/>
            <w:rPr>
              <w:b/>
              <w:szCs w:val="16"/>
            </w:rPr>
          </w:pPr>
        </w:p>
      </w:tc>
    </w:tr>
    <w:tr w14:paraId="75B36C87"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A08B2AE" w14:textId="77777777"/>
      </w:tc>
      <w:tc>
        <w:tcPr>
          <w:tcW w:w="5448" w:type="dxa"/>
          <w:gridSpan w:val="2"/>
          <w:shd w:val="clear" w:color="auto" w:fill="FFFFFF"/>
          <w:tcMar>
            <w:left w:w="108" w:type="dxa"/>
            <w:right w:w="108" w:type="dxa"/>
          </w:tcMar>
          <w:vAlign w:val="center"/>
        </w:tcPr>
        <w:p w:rsidR="00ED54E0" w:rsidRPr="00EA4725" w:rsidP="00422B6F" w14:paraId="2ABB7CE7" w14:textId="77777777">
          <w:pPr>
            <w:jc w:val="right"/>
            <w:rPr>
              <w:szCs w:val="16"/>
            </w:rPr>
          </w:pPr>
          <w:bookmarkStart w:id="2" w:name="spsDateDistribution"/>
          <w:bookmarkStart w:id="3" w:name="bmkDate"/>
          <w:bookmarkEnd w:id="2"/>
          <w:r w:rsidRPr="00EA4725">
            <w:rPr>
              <w:szCs w:val="16"/>
            </w:rPr>
            <w:t>19 March 2025</w:t>
          </w:r>
          <w:bookmarkEnd w:id="3"/>
        </w:p>
      </w:tc>
    </w:tr>
    <w:tr w14:paraId="141B3F9C"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F57633C" w14:textId="77777777">
          <w:pPr>
            <w:jc w:val="left"/>
            <w:rPr>
              <w:b/>
            </w:rPr>
          </w:pPr>
          <w:bookmarkStart w:id="4" w:name="bmkSerial"/>
          <w:r>
            <w:rPr>
              <w:b w:val="0"/>
              <w:color w:val="FF0000"/>
            </w:rPr>
            <w:t>(25-1966)</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6870016"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95E2697"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464018F" w14:textId="4A8B641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3B9CCC80" w14:textId="57BF8B67">
          <w:pPr>
            <w:jc w:val="right"/>
            <w:rPr>
              <w:bCs/>
              <w:szCs w:val="18"/>
            </w:rPr>
          </w:pPr>
          <w:bookmarkStart w:id="7" w:name="bmkLanguage"/>
          <w:r>
            <w:rPr>
              <w:bCs/>
              <w:szCs w:val="18"/>
            </w:rPr>
            <w:t>Original: English</w:t>
          </w:r>
          <w:bookmarkEnd w:id="7"/>
        </w:p>
      </w:tc>
    </w:tr>
  </w:tbl>
  <w:p w:rsidR="00ED54E0" w:rsidRPr="00441372" w14:paraId="7BFB2B6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64476655">
    <w:abstractNumId w:val="9"/>
  </w:num>
  <w:num w:numId="2" w16cid:durableId="46731946">
    <w:abstractNumId w:val="7"/>
  </w:num>
  <w:num w:numId="3" w16cid:durableId="600114069">
    <w:abstractNumId w:val="6"/>
  </w:num>
  <w:num w:numId="4" w16cid:durableId="1475946624">
    <w:abstractNumId w:val="5"/>
  </w:num>
  <w:num w:numId="5" w16cid:durableId="434253370">
    <w:abstractNumId w:val="4"/>
  </w:num>
  <w:num w:numId="6" w16cid:durableId="1998798100">
    <w:abstractNumId w:val="12"/>
  </w:num>
  <w:num w:numId="7" w16cid:durableId="377559023">
    <w:abstractNumId w:val="11"/>
  </w:num>
  <w:num w:numId="8" w16cid:durableId="1864663001">
    <w:abstractNumId w:val="10"/>
  </w:num>
  <w:num w:numId="9" w16cid:durableId="18911845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96725659">
    <w:abstractNumId w:val="13"/>
  </w:num>
  <w:num w:numId="11" w16cid:durableId="52511681">
    <w:abstractNumId w:val="8"/>
  </w:num>
  <w:num w:numId="12" w16cid:durableId="1387144742">
    <w:abstractNumId w:val="3"/>
  </w:num>
  <w:num w:numId="13" w16cid:durableId="1303463010">
    <w:abstractNumId w:val="2"/>
  </w:num>
  <w:num w:numId="14" w16cid:durableId="1820071290">
    <w:abstractNumId w:val="1"/>
  </w:num>
  <w:num w:numId="15" w16cid:durableId="1562717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2C12"/>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9B2085"/>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D462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95E5F8E"/>
  <w15:docId w15:val="{77D371F5-1CAD-4166-8055-55843805E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sps@ec.europa.eu"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EEC/25_02305_00_e.pdf" TargetMode="External" /><Relationship Id="rId5" Type="http://schemas.openxmlformats.org/officeDocument/2006/relationships/hyperlink" Target="https://members.wto.org/crnattachments/2025/SPS/EEC/25_02305_01_e.pdf" TargetMode="External" /><Relationship Id="rId6" Type="http://schemas.openxmlformats.org/officeDocument/2006/relationships/hyperlink" Target="https://members.wto.org/crnattachments/2025/SPS/EEC/25_02305_00_f.pdf" TargetMode="External" /><Relationship Id="rId7" Type="http://schemas.openxmlformats.org/officeDocument/2006/relationships/hyperlink" Target="https://members.wto.org/crnattachments/2025/SPS/EEC/25_02305_01_f.pdf" TargetMode="External" /><Relationship Id="rId8" Type="http://schemas.openxmlformats.org/officeDocument/2006/relationships/hyperlink" Target="https://members.wto.org/crnattachments/2025/SPS/EEC/25_02305_00_s.pdf" TargetMode="External" /><Relationship Id="rId9" Type="http://schemas.openxmlformats.org/officeDocument/2006/relationships/hyperlink" Target="https://members.wto.org/crnattachments/2025/SPS/EEC/25_02305_01_s.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727</Words>
  <Characters>4147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2025-03-19T05:53:00Z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G/SPS/N/EU/841</vt:lpwstr>
  </property>
</Properties>
</file>