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152750" w:rsidRPr="008E347D" w:rsidP="008E347D" w14:paraId="238C9C0C" w14:textId="77777777">
      <w:pPr>
        <w:pStyle w:val="Title"/>
        <w:rPr>
          <w:caps w:val="0"/>
          <w:kern w:val="0"/>
        </w:rPr>
      </w:pPr>
      <w:r w:rsidRPr="008E347D">
        <w:rPr>
          <w:caps w:val="0"/>
          <w:kern w:val="0"/>
        </w:rPr>
        <w:t>NOTIFICACIÓN DE MEDIDAS DE URGENCIA</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5"/>
        <w:gridCol w:w="8275"/>
      </w:tblGrid>
      <w:tr w14:paraId="4AE93838" w14:textId="77777777" w:rsidTr="004907C2">
        <w:tblPrEx>
          <w:tblW w:w="5000" w:type="pct"/>
          <w:tblLayout w:type="fixed"/>
          <w:tblLook w:val="0000"/>
        </w:tblPrEx>
        <w:tc>
          <w:tcPr>
            <w:tcW w:w="708" w:type="dxa"/>
            <w:tcBorders>
              <w:bottom w:val="single" w:sz="6" w:space="0" w:color="auto"/>
            </w:tcBorders>
            <w:shd w:val="clear" w:color="auto" w:fill="auto"/>
            <w:tcMar>
              <w:left w:w="108" w:type="dxa"/>
              <w:right w:w="108" w:type="dxa"/>
            </w:tcMar>
          </w:tcPr>
          <w:p w:rsidR="00152750" w:rsidRPr="008E347D" w:rsidP="008E347D" w14:paraId="644B3247" w14:textId="77777777">
            <w:pPr>
              <w:spacing w:before="120" w:after="120"/>
            </w:pPr>
            <w:r w:rsidRPr="008E347D">
              <w:rPr>
                <w:b/>
              </w:rPr>
              <w:t>1.</w:t>
            </w:r>
          </w:p>
        </w:tc>
        <w:tc>
          <w:tcPr>
            <w:tcW w:w="8319" w:type="dxa"/>
            <w:tcBorders>
              <w:bottom w:val="single" w:sz="6" w:space="0" w:color="auto"/>
            </w:tcBorders>
            <w:shd w:val="clear" w:color="auto" w:fill="auto"/>
            <w:tcMar>
              <w:left w:w="108" w:type="dxa"/>
              <w:right w:w="108" w:type="dxa"/>
            </w:tcMar>
          </w:tcPr>
          <w:p w:rsidR="00152750" w:rsidRPr="008E347D" w:rsidP="008E347D" w14:paraId="33D4B74B" w14:textId="77777777">
            <w:pPr>
              <w:spacing w:before="120" w:after="120"/>
            </w:pPr>
            <w:r w:rsidRPr="008E347D">
              <w:rPr>
                <w:b/>
              </w:rPr>
              <w:t>Miembro que notifica:</w:t>
            </w:r>
            <w:r w:rsidRPr="002330D5">
              <w:t xml:space="preserve"> </w:t>
            </w:r>
            <w:r w:rsidRPr="002330D5">
              <w:rPr>
                <w:u w:val="single"/>
              </w:rPr>
              <w:t>COSTA RICA</w:t>
            </w:r>
          </w:p>
          <w:p w:rsidR="00152750" w:rsidRPr="008E347D" w:rsidP="008E347D" w14:paraId="02888880" w14:textId="77777777">
            <w:pPr>
              <w:spacing w:after="120"/>
              <w:rPr>
                <w:b/>
              </w:rPr>
            </w:pPr>
            <w:r w:rsidRPr="008E347D">
              <w:rPr>
                <w:b/>
              </w:rPr>
              <w:t>Si procede, nombre del gobierno local de que se trate:</w:t>
            </w:r>
            <w:r w:rsidRPr="004A4F59">
              <w:t xml:space="preserve"> </w:t>
            </w:r>
          </w:p>
        </w:tc>
      </w:tr>
      <w:tr w14:paraId="356135CD" w14:textId="77777777" w:rsidTr="004907C2">
        <w:tblPrEx>
          <w:tblW w:w="5000" w:type="pct"/>
          <w:tblLayout w:type="fixed"/>
          <w:tblLook w:val="0000"/>
        </w:tblPrEx>
        <w:tc>
          <w:tcPr>
            <w:tcW w:w="708" w:type="dxa"/>
            <w:tcBorders>
              <w:top w:val="single" w:sz="6" w:space="0" w:color="auto"/>
              <w:bottom w:val="single" w:sz="6" w:space="0" w:color="auto"/>
            </w:tcBorders>
            <w:shd w:val="clear" w:color="auto" w:fill="auto"/>
            <w:tcMar>
              <w:left w:w="108" w:type="dxa"/>
              <w:right w:w="108" w:type="dxa"/>
            </w:tcMar>
          </w:tcPr>
          <w:p w:rsidR="00152750" w:rsidRPr="008E347D" w:rsidP="008E347D" w14:paraId="701E8C24" w14:textId="77777777">
            <w:pPr>
              <w:spacing w:before="120" w:after="120"/>
            </w:pPr>
            <w:r w:rsidRPr="008E347D">
              <w:rPr>
                <w:b/>
              </w:rPr>
              <w:t>2.</w:t>
            </w:r>
          </w:p>
        </w:tc>
        <w:tc>
          <w:tcPr>
            <w:tcW w:w="8319" w:type="dxa"/>
            <w:tcBorders>
              <w:top w:val="single" w:sz="6" w:space="0" w:color="auto"/>
              <w:bottom w:val="single" w:sz="6" w:space="0" w:color="auto"/>
            </w:tcBorders>
            <w:shd w:val="clear" w:color="auto" w:fill="auto"/>
            <w:tcMar>
              <w:left w:w="108" w:type="dxa"/>
              <w:right w:w="108" w:type="dxa"/>
            </w:tcMar>
          </w:tcPr>
          <w:p w:rsidR="00152750" w:rsidRPr="008E347D" w:rsidP="008E347D" w14:paraId="5EF34314" w14:textId="77777777">
            <w:pPr>
              <w:spacing w:before="120" w:after="120"/>
            </w:pPr>
            <w:r w:rsidRPr="008E347D">
              <w:rPr>
                <w:b/>
              </w:rPr>
              <w:t>Organismo responsable:</w:t>
            </w:r>
            <w:r w:rsidRPr="004A4F59">
              <w:t xml:space="preserve"> Servicio Nacional de Salud Animal (SENASA), Ministerio de Agricultura y Ganadería</w:t>
            </w:r>
          </w:p>
        </w:tc>
      </w:tr>
      <w:tr w14:paraId="3391139D" w14:textId="77777777" w:rsidTr="004907C2">
        <w:tblPrEx>
          <w:tblW w:w="5000" w:type="pct"/>
          <w:tblLayout w:type="fixed"/>
          <w:tblLook w:val="0000"/>
        </w:tblPrEx>
        <w:tc>
          <w:tcPr>
            <w:tcW w:w="708" w:type="dxa"/>
            <w:tcBorders>
              <w:top w:val="single" w:sz="6" w:space="0" w:color="auto"/>
              <w:bottom w:val="single" w:sz="6" w:space="0" w:color="auto"/>
            </w:tcBorders>
            <w:shd w:val="clear" w:color="auto" w:fill="auto"/>
            <w:tcMar>
              <w:left w:w="108" w:type="dxa"/>
              <w:right w:w="108" w:type="dxa"/>
            </w:tcMar>
          </w:tcPr>
          <w:p w:rsidR="00152750" w:rsidRPr="008E347D" w:rsidP="008E347D" w14:paraId="6D59C3A6" w14:textId="77777777">
            <w:pPr>
              <w:spacing w:before="120" w:after="120"/>
            </w:pPr>
            <w:r w:rsidRPr="008E347D">
              <w:rPr>
                <w:b/>
              </w:rPr>
              <w:t>3.</w:t>
            </w:r>
          </w:p>
        </w:tc>
        <w:tc>
          <w:tcPr>
            <w:tcW w:w="8319" w:type="dxa"/>
            <w:tcBorders>
              <w:top w:val="single" w:sz="6" w:space="0" w:color="auto"/>
              <w:bottom w:val="single" w:sz="6" w:space="0" w:color="auto"/>
            </w:tcBorders>
            <w:shd w:val="clear" w:color="auto" w:fill="auto"/>
            <w:tcMar>
              <w:left w:w="108" w:type="dxa"/>
              <w:right w:w="108" w:type="dxa"/>
            </w:tcMar>
          </w:tcPr>
          <w:p w:rsidR="00152750" w:rsidRPr="008E347D" w:rsidP="008E347D" w14:paraId="27B3B0C4" w14:textId="4E5A6EE7">
            <w:pPr>
              <w:spacing w:before="120" w:after="120"/>
            </w:pPr>
            <w:r w:rsidRPr="008E347D">
              <w:rPr>
                <w:b/>
              </w:rPr>
              <w:t xml:space="preserve">Productos abarcados (número de la(s) partida(s) arancelaria(s) según se especifica en las listas nacionales depositadas en la </w:t>
            </w:r>
            <w:smartTag w:uri="urn:schemas-microsoft-com:office:smarttags" w:element="stockticker">
              <w:r w:rsidRPr="008E347D">
                <w:rPr>
                  <w:b/>
                </w:rPr>
                <w:t>OMC</w:t>
              </w:r>
            </w:smartTag>
            <w:r w:rsidRPr="008E347D">
              <w:rPr>
                <w:b/>
              </w:rPr>
              <w:t>; deberá indicarse además, cuando proceda, el número de partida de la ICS):</w:t>
            </w:r>
            <w:r w:rsidRPr="004A4F59">
              <w:t xml:space="preserve"> </w:t>
            </w:r>
            <w:r w:rsidRPr="004A4F59">
              <w:t>Leche y nata "crema", concentradas o con adición de azúcar u otro edulcorante (Código(s) del SA: 0402); Suero de mantequilla, leche cuajada y nata, yogur, kefir y otras leches y natas fermentadas o acidificadas, incluso concentradas o aromatizadas o con adición de azúcar u otro edulcorante, frutas, frutos secos o cacao, y el yogur puede contener además chocolate, especias, café , plantas o cereales (Código(s) del SA: 0403); Queso</w:t>
            </w:r>
            <w:r w:rsidRPr="004A4F59">
              <w:t>s y requesón (Código(s) del SA: 0406); Semen de bovino (Código(s) del SA: 051110); Productos de origen animal, n.c.o.p.; animales muertos , impropios para la alimentación humana (exc. pescados, crustáceos, moluscos u otros invertebrados acúaticos) (Código(s) del SA: 051199); Extractos de malta, así como preparaciones alimenticias de harina, grañones, sémola, almidón, fécula o extracto de malta, sin cacao o con un contenido de cacao &lt;</w:t>
            </w:r>
            <w:r>
              <w:t> </w:t>
            </w:r>
            <w:r w:rsidRPr="004A4F59">
              <w:t>40% en peso calculado sobre una base totalmente desgrasada, n.c.o.p.; preparaciones alimenticias de leche, nata, suero de mantequilla, leche y nata cuajadas, yogur, kéfir y demás productos de las partidas 0401 a 0404, sin cacao o con un contenido de cacao &lt;</w:t>
            </w:r>
            <w:r>
              <w:t> </w:t>
            </w:r>
            <w:r w:rsidRPr="004A4F59">
              <w:t>5% en peso calculado sobre una base totalmente desgrasada, n.c.o.p. (Código(s) del SA: 1901); Preparaciones de los tipos utilizados para la alimentación de los animales (Código(s) del SA: 2309)</w:t>
            </w:r>
          </w:p>
        </w:tc>
      </w:tr>
      <w:tr w14:paraId="031E48F3" w14:textId="77777777" w:rsidTr="004907C2">
        <w:tblPrEx>
          <w:tblW w:w="5000" w:type="pct"/>
          <w:tblLayout w:type="fixed"/>
          <w:tblLook w:val="0000"/>
        </w:tblPrEx>
        <w:tc>
          <w:tcPr>
            <w:tcW w:w="708" w:type="dxa"/>
            <w:tcBorders>
              <w:top w:val="single" w:sz="6" w:space="0" w:color="auto"/>
              <w:bottom w:val="single" w:sz="6" w:space="0" w:color="auto"/>
            </w:tcBorders>
            <w:shd w:val="clear" w:color="auto" w:fill="auto"/>
            <w:tcMar>
              <w:left w:w="108" w:type="dxa"/>
              <w:right w:w="108" w:type="dxa"/>
            </w:tcMar>
          </w:tcPr>
          <w:p w:rsidR="00152750" w:rsidRPr="008E347D" w:rsidP="008E347D" w14:paraId="5FAA41A7" w14:textId="77777777">
            <w:pPr>
              <w:spacing w:before="120" w:after="120"/>
              <w:rPr>
                <w:b/>
              </w:rPr>
            </w:pPr>
            <w:r w:rsidRPr="008E347D">
              <w:rPr>
                <w:b/>
              </w:rPr>
              <w:t>4.</w:t>
            </w:r>
          </w:p>
        </w:tc>
        <w:tc>
          <w:tcPr>
            <w:tcW w:w="8319" w:type="dxa"/>
            <w:tcBorders>
              <w:top w:val="single" w:sz="6" w:space="0" w:color="auto"/>
              <w:bottom w:val="single" w:sz="6" w:space="0" w:color="auto"/>
            </w:tcBorders>
            <w:shd w:val="clear" w:color="auto" w:fill="auto"/>
            <w:tcMar>
              <w:left w:w="108" w:type="dxa"/>
              <w:right w:w="108" w:type="dxa"/>
            </w:tcMar>
          </w:tcPr>
          <w:p w:rsidR="00152750" w:rsidRPr="008E347D" w:rsidP="008E347D" w14:paraId="21A598C8" w14:textId="77777777">
            <w:pPr>
              <w:spacing w:before="120" w:after="120"/>
              <w:rPr>
                <w:b/>
              </w:rPr>
            </w:pPr>
            <w:r w:rsidRPr="008E347D">
              <w:rPr>
                <w:b/>
              </w:rPr>
              <w:t>Regiones o países que podrían verse afectados, en la medida en que sea procedente o factible:</w:t>
            </w:r>
          </w:p>
          <w:p w:rsidR="00152750" w:rsidRPr="008E347D" w:rsidP="008E347D" w14:paraId="68E306D2" w14:textId="77777777">
            <w:pPr>
              <w:spacing w:after="120"/>
              <w:ind w:left="607" w:hanging="607"/>
              <w:rPr>
                <w:b/>
              </w:rPr>
            </w:pPr>
            <w:r w:rsidRPr="008E347D">
              <w:rPr>
                <w:b/>
              </w:rPr>
              <w:t>[ ]</w:t>
            </w:r>
            <w:r w:rsidRPr="008E347D">
              <w:rPr>
                <w:b/>
              </w:rPr>
              <w:tab/>
              <w:t>Todos los interlocutores comerciales</w:t>
            </w:r>
            <w:r w:rsidRPr="0066688C">
              <w:t xml:space="preserve"> </w:t>
            </w:r>
          </w:p>
          <w:p w:rsidR="00152750" w:rsidRPr="008E347D" w:rsidP="008E347D" w14:paraId="6889A225" w14:textId="77777777">
            <w:pPr>
              <w:spacing w:after="120"/>
              <w:ind w:left="607" w:hanging="607"/>
              <w:rPr>
                <w:b/>
              </w:rPr>
            </w:pPr>
            <w:r w:rsidRPr="008E347D">
              <w:rPr>
                <w:b/>
              </w:rPr>
              <w:t>[X]</w:t>
            </w:r>
            <w:r w:rsidRPr="008E347D">
              <w:rPr>
                <w:b/>
              </w:rPr>
              <w:tab/>
              <w:t>Regiones o países específicos:</w:t>
            </w:r>
            <w:r w:rsidRPr="004A4F59">
              <w:t xml:space="preserve"> Alemania</w:t>
            </w:r>
          </w:p>
        </w:tc>
      </w:tr>
      <w:tr w14:paraId="7BBE1E06" w14:textId="77777777" w:rsidTr="004907C2">
        <w:tblPrEx>
          <w:tblW w:w="5000" w:type="pct"/>
          <w:tblLayout w:type="fixed"/>
          <w:tblLook w:val="0000"/>
        </w:tblPrEx>
        <w:tc>
          <w:tcPr>
            <w:tcW w:w="708" w:type="dxa"/>
            <w:tcBorders>
              <w:top w:val="single" w:sz="6" w:space="0" w:color="auto"/>
              <w:bottom w:val="single" w:sz="6" w:space="0" w:color="auto"/>
            </w:tcBorders>
            <w:shd w:val="clear" w:color="auto" w:fill="auto"/>
            <w:tcMar>
              <w:left w:w="108" w:type="dxa"/>
              <w:right w:w="108" w:type="dxa"/>
            </w:tcMar>
          </w:tcPr>
          <w:p w:rsidR="00152750" w:rsidRPr="008E347D" w:rsidP="008E347D" w14:paraId="3BE14E25" w14:textId="77777777">
            <w:pPr>
              <w:spacing w:before="120" w:after="120"/>
            </w:pPr>
            <w:r w:rsidRPr="008E347D">
              <w:rPr>
                <w:b/>
              </w:rPr>
              <w:t>5.</w:t>
            </w:r>
          </w:p>
        </w:tc>
        <w:tc>
          <w:tcPr>
            <w:tcW w:w="8319" w:type="dxa"/>
            <w:tcBorders>
              <w:top w:val="single" w:sz="6" w:space="0" w:color="auto"/>
              <w:bottom w:val="single" w:sz="6" w:space="0" w:color="auto"/>
            </w:tcBorders>
            <w:shd w:val="clear" w:color="auto" w:fill="auto"/>
            <w:tcMar>
              <w:left w:w="108" w:type="dxa"/>
              <w:right w:w="108" w:type="dxa"/>
            </w:tcMar>
          </w:tcPr>
          <w:p w:rsidR="00152750" w:rsidRPr="008E347D" w:rsidP="008E347D" w14:paraId="4D7FC04D" w14:textId="77777777">
            <w:pPr>
              <w:spacing w:before="120" w:after="120"/>
            </w:pPr>
            <w:r w:rsidRPr="008E347D">
              <w:rPr>
                <w:b/>
              </w:rPr>
              <w:t>Título del documento notificado:</w:t>
            </w:r>
            <w:r w:rsidRPr="004A4F59">
              <w:t xml:space="preserve"> </w:t>
            </w:r>
            <w:r w:rsidRPr="004A4F59">
              <w:t>SENASA-DCA-R0001-2025 Ordenar la suspensión temporal de la importación de aquellas mercancías señaladas en el Capítulo 8.8 "Infección por el Virus de Fiebre Aftosa" del Código Sanitario para los Animales Terrestres de la OMSA y que cuentan con apertura comercial, originarias de la República Federal de Alemania</w:t>
            </w:r>
            <w:r w:rsidRPr="008E347D" w:rsidR="006744AA">
              <w:t>.</w:t>
            </w:r>
            <w:r w:rsidRPr="008E347D">
              <w:t xml:space="preserve"> </w:t>
            </w:r>
            <w:r w:rsidRPr="008E347D">
              <w:rPr>
                <w:b/>
              </w:rPr>
              <w:t>Idioma(s):</w:t>
            </w:r>
            <w:r w:rsidRPr="004A4F59">
              <w:t xml:space="preserve"> español</w:t>
            </w:r>
            <w:r w:rsidRPr="008E347D" w:rsidR="006744AA">
              <w:rPr>
                <w:bCs/>
              </w:rPr>
              <w:t>.</w:t>
            </w:r>
            <w:r w:rsidRPr="008E347D">
              <w:t xml:space="preserve"> </w:t>
            </w:r>
            <w:r w:rsidRPr="008E347D">
              <w:rPr>
                <w:b/>
              </w:rPr>
              <w:t>Número de páginas:</w:t>
            </w:r>
            <w:r w:rsidRPr="004A4F59">
              <w:t xml:space="preserve"> 3</w:t>
            </w:r>
          </w:p>
          <w:p w:rsidR="00152750" w:rsidRPr="008E347D" w:rsidP="00FE18E3" w14:paraId="3901392B" w14:textId="77777777">
            <w:hyperlink r:id="rId4" w:tgtFrame="_blank" w:history="1">
              <w:r w:rsidRPr="008E347D">
                <w:rPr>
                  <w:color w:val="0000FF"/>
                  <w:u w:val="single"/>
                </w:rPr>
                <w:t>https://www.senasa.go.cr/informacion/centro-de-informacion/informacion/sgc/dca/resoluciones-2/2025</w:t>
              </w:r>
            </w:hyperlink>
          </w:p>
          <w:p w:rsidR="00152750" w:rsidRPr="008E347D" w:rsidP="008E347D" w14:paraId="7EFAEF5F" w14:textId="77777777">
            <w:pPr>
              <w:spacing w:after="120"/>
            </w:pPr>
            <w:hyperlink r:id="rId5" w:tgtFrame="_blank" w:history="1">
              <w:r w:rsidRPr="008E347D">
                <w:rPr>
                  <w:color w:val="0000FF"/>
                  <w:u w:val="single"/>
                </w:rPr>
                <w:t>https://members.wto.org/crnattachments/2025/SPS/CRI/25_02125_00_s.pdf</w:t>
              </w:r>
            </w:hyperlink>
          </w:p>
        </w:tc>
      </w:tr>
      <w:tr w14:paraId="3A16CF7F" w14:textId="77777777" w:rsidTr="004907C2">
        <w:tblPrEx>
          <w:tblW w:w="5000" w:type="pct"/>
          <w:tblLayout w:type="fixed"/>
          <w:tblLook w:val="0000"/>
        </w:tblPrEx>
        <w:tc>
          <w:tcPr>
            <w:tcW w:w="708" w:type="dxa"/>
            <w:tcBorders>
              <w:top w:val="single" w:sz="6" w:space="0" w:color="auto"/>
              <w:bottom w:val="single" w:sz="6" w:space="0" w:color="auto"/>
            </w:tcBorders>
            <w:shd w:val="clear" w:color="auto" w:fill="auto"/>
            <w:tcMar>
              <w:left w:w="108" w:type="dxa"/>
              <w:right w:w="108" w:type="dxa"/>
            </w:tcMar>
          </w:tcPr>
          <w:p w:rsidR="00152750" w:rsidRPr="008E347D" w:rsidP="008E347D" w14:paraId="4792B89A" w14:textId="77777777">
            <w:pPr>
              <w:spacing w:before="120" w:after="120"/>
            </w:pPr>
            <w:r w:rsidRPr="008E347D">
              <w:rPr>
                <w:b/>
              </w:rPr>
              <w:t>6.</w:t>
            </w:r>
          </w:p>
        </w:tc>
        <w:tc>
          <w:tcPr>
            <w:tcW w:w="8319" w:type="dxa"/>
            <w:tcBorders>
              <w:top w:val="single" w:sz="6" w:space="0" w:color="auto"/>
              <w:bottom w:val="single" w:sz="6" w:space="0" w:color="auto"/>
            </w:tcBorders>
            <w:shd w:val="clear" w:color="auto" w:fill="auto"/>
            <w:tcMar>
              <w:left w:w="108" w:type="dxa"/>
              <w:right w:w="108" w:type="dxa"/>
            </w:tcMar>
          </w:tcPr>
          <w:p w:rsidR="00152750" w:rsidRPr="008E347D" w:rsidP="008E347D" w14:paraId="62C0BF7D" w14:textId="77777777">
            <w:pPr>
              <w:spacing w:before="120" w:after="120"/>
            </w:pPr>
            <w:r w:rsidRPr="008E347D">
              <w:rPr>
                <w:b/>
              </w:rPr>
              <w:t>Descripción del contenido:</w:t>
            </w:r>
            <w:r w:rsidRPr="004A4F59">
              <w:t xml:space="preserve"> </w:t>
            </w:r>
            <w:r w:rsidRPr="004A4F59">
              <w:t>Establecer de manera inmediata, una suspensión temporal de importación de las mercancías de riesgo definidas por el Capítulo 8.8 "Infección por el Virus de la Fiebre Aftosa" del Código Sanitario para los Animales Terrestres de la OMSA, provenientes del socio comercial afectado.</w:t>
            </w:r>
          </w:p>
          <w:p w:rsidR="009F2A9C" w:rsidRPr="004A4F59" w:rsidP="008E347D" w14:paraId="177F0C8F" w14:textId="77777777">
            <w:pPr>
              <w:spacing w:before="120" w:after="120"/>
            </w:pPr>
            <w:r w:rsidRPr="004A4F59">
              <w:t>Evitar el ingreso de mercancías que representen un riesgo para la introducción de fiebre aftosa.</w:t>
            </w:r>
          </w:p>
          <w:p w:rsidR="009F2A9C" w:rsidRPr="004A4F59" w:rsidP="008E347D" w14:paraId="00117DE1" w14:textId="77777777">
            <w:pPr>
              <w:spacing w:before="120" w:after="120"/>
            </w:pPr>
            <w:r w:rsidRPr="004A4F59">
              <w:t>Excepto las mercancías seguras indicadas en el Artículo 8.8.2 de la OMSA u otras sometidas a medidas que demuestren la mitigación del riesgo.</w:t>
            </w:r>
          </w:p>
        </w:tc>
      </w:tr>
      <w:tr w14:paraId="7E02C45C" w14:textId="77777777" w:rsidTr="004907C2">
        <w:tblPrEx>
          <w:tblW w:w="5000" w:type="pct"/>
          <w:tblLayout w:type="fixed"/>
          <w:tblLook w:val="0000"/>
        </w:tblPrEx>
        <w:tc>
          <w:tcPr>
            <w:tcW w:w="708" w:type="dxa"/>
            <w:tcBorders>
              <w:top w:val="single" w:sz="6" w:space="0" w:color="auto"/>
              <w:bottom w:val="single" w:sz="6" w:space="0" w:color="auto"/>
            </w:tcBorders>
            <w:shd w:val="clear" w:color="auto" w:fill="auto"/>
            <w:tcMar>
              <w:left w:w="108" w:type="dxa"/>
              <w:right w:w="108" w:type="dxa"/>
            </w:tcMar>
          </w:tcPr>
          <w:p w:rsidR="00152750" w:rsidRPr="008E347D" w:rsidP="008E347D" w14:paraId="1822FBCE" w14:textId="77777777">
            <w:pPr>
              <w:spacing w:before="120" w:after="120"/>
              <w:rPr>
                <w:b/>
              </w:rPr>
            </w:pPr>
            <w:r w:rsidRPr="008E347D">
              <w:rPr>
                <w:b/>
              </w:rPr>
              <w:t>7.</w:t>
            </w:r>
          </w:p>
        </w:tc>
        <w:tc>
          <w:tcPr>
            <w:tcW w:w="8319" w:type="dxa"/>
            <w:tcBorders>
              <w:top w:val="single" w:sz="6" w:space="0" w:color="auto"/>
              <w:bottom w:val="single" w:sz="6" w:space="0" w:color="auto"/>
            </w:tcBorders>
            <w:shd w:val="clear" w:color="auto" w:fill="auto"/>
            <w:tcMar>
              <w:left w:w="108" w:type="dxa"/>
              <w:right w:w="108" w:type="dxa"/>
            </w:tcMar>
          </w:tcPr>
          <w:p w:rsidR="00152750" w:rsidRPr="008E347D" w:rsidP="008E347D" w14:paraId="1122C596" w14:textId="77777777">
            <w:pPr>
              <w:spacing w:before="120" w:after="120"/>
            </w:pPr>
            <w:r w:rsidRPr="008E347D">
              <w:rPr>
                <w:b/>
              </w:rPr>
              <w:t>Objetivo y razón de ser: [ ] inocuidad de los alimentos, [X] sanidad animal, [ ] preservación de los vegetales, [ ] protección de la salud humana contra las enfermedades o plagas animales o vegetales, [ ] protección del territorio contra otros daños causados por plagas.</w:t>
            </w:r>
            <w:r w:rsidRPr="004A4F59">
              <w:t xml:space="preserve"> </w:t>
            </w:r>
          </w:p>
        </w:tc>
      </w:tr>
      <w:tr w14:paraId="6A4D8806" w14:textId="77777777" w:rsidTr="004907C2">
        <w:tblPrEx>
          <w:tblW w:w="5000" w:type="pct"/>
          <w:tblLayout w:type="fixed"/>
          <w:tblLook w:val="0000"/>
        </w:tblPrEx>
        <w:tc>
          <w:tcPr>
            <w:tcW w:w="708" w:type="dxa"/>
            <w:tcBorders>
              <w:top w:val="single" w:sz="6" w:space="0" w:color="auto"/>
              <w:bottom w:val="single" w:sz="6" w:space="0" w:color="auto"/>
            </w:tcBorders>
            <w:shd w:val="clear" w:color="auto" w:fill="auto"/>
            <w:tcMar>
              <w:left w:w="108" w:type="dxa"/>
              <w:right w:w="108" w:type="dxa"/>
            </w:tcMar>
          </w:tcPr>
          <w:p w:rsidR="00152750" w:rsidRPr="008E347D" w:rsidP="008E347D" w14:paraId="4B33F874" w14:textId="77777777">
            <w:pPr>
              <w:spacing w:before="120" w:after="120"/>
            </w:pPr>
            <w:r w:rsidRPr="008E347D">
              <w:rPr>
                <w:b/>
              </w:rPr>
              <w:t>8.</w:t>
            </w:r>
          </w:p>
        </w:tc>
        <w:tc>
          <w:tcPr>
            <w:tcW w:w="8319" w:type="dxa"/>
            <w:tcBorders>
              <w:top w:val="single" w:sz="6" w:space="0" w:color="auto"/>
              <w:bottom w:val="single" w:sz="6" w:space="0" w:color="auto"/>
            </w:tcBorders>
            <w:shd w:val="clear" w:color="auto" w:fill="auto"/>
            <w:tcMar>
              <w:left w:w="108" w:type="dxa"/>
              <w:right w:w="108" w:type="dxa"/>
            </w:tcMar>
          </w:tcPr>
          <w:p w:rsidR="00FE18E3" w:rsidP="008E347D" w14:paraId="1C32BB5A" w14:textId="77777777">
            <w:pPr>
              <w:spacing w:before="120" w:after="120"/>
            </w:pPr>
            <w:r w:rsidRPr="008E347D">
              <w:rPr>
                <w:b/>
              </w:rPr>
              <w:t>Naturaleza del (de los) problema(s) urgente(s) y justificación de la medida de urgencia:</w:t>
            </w:r>
            <w:r w:rsidRPr="004A4F59">
              <w:t xml:space="preserve"> </w:t>
            </w:r>
          </w:p>
          <w:p w:rsidR="00152750" w:rsidRPr="008E347D" w:rsidP="008E347D" w14:paraId="23CF5DDF" w14:textId="614A2AC9">
            <w:pPr>
              <w:spacing w:before="120" w:after="120"/>
            </w:pPr>
            <w:r w:rsidRPr="004A4F59">
              <w:t>I.</w:t>
            </w:r>
            <w:r w:rsidRPr="004A4F59">
              <w:t xml:space="preserve"> Que el día 10 de enero de 2025, la Autoridad Veterinaria de Alemania informó a la Organización Mundial de Sanidad Animal (OMSA), la presencia del virus de fiebre aftosa (FA), serotipo O en 14 búfalos domésticos. El brote fue identificado en la tercera división administrativa denominada Märkisch-Oderland de la segunda división administrativa Hoppegarten, perteneciente a la primera división administrativa estado federado de Brandeburgo, señalándose como fecha de inicio del evento el día 9 de enero y realizán</w:t>
            </w:r>
            <w:r w:rsidRPr="004A4F59">
              <w:t>dose la confirmación el 10 de enero de 2025.</w:t>
            </w:r>
          </w:p>
          <w:p w:rsidR="009F2A9C" w:rsidRPr="004A4F59" w:rsidP="008E347D" w14:paraId="655104C8" w14:textId="7558389C">
            <w:pPr>
              <w:spacing w:before="120" w:after="120"/>
            </w:pPr>
            <w:r w:rsidRPr="004A4F59">
              <w:t>II.</w:t>
            </w:r>
            <w:r w:rsidRPr="004A4F59">
              <w:t xml:space="preserve"> Que los resultados positivos fueron obtenidos por la prueba de reacción en cadena de la polimerasa (rRT-PCR) realizada en el Friedrich-Loeffler Institute. Se desconoce la fuente del foco y origen de la infección, sin embargo, la Autoridad Sanitaria está efectuando la respectiva investigación epidemiológica.</w:t>
            </w:r>
          </w:p>
          <w:p w:rsidR="009F2A9C" w:rsidRPr="004A4F59" w:rsidP="008E347D" w14:paraId="70316583" w14:textId="54809F79">
            <w:pPr>
              <w:spacing w:before="120" w:after="120"/>
            </w:pPr>
            <w:r w:rsidRPr="004A4F59">
              <w:t>III.</w:t>
            </w:r>
            <w:r w:rsidRPr="004A4F59">
              <w:t xml:space="preserve"> Que la Autoridad veterinaria alemana ha puesto medidas de control para el evento que incluyen: Eliminación oficial de canales, subproductos y desechos de origen animal, zonificación, trazabilidad, desinfección, destrucción oficial de productos de origen animal, restricción de los movimientos, sacrificio sanitario, tamizaje, vigilancia dentro de la zona de restricción y vigilancia fuera de la zona de restricción.</w:t>
            </w:r>
          </w:p>
          <w:p w:rsidR="009F2A9C" w:rsidRPr="004A4F59" w:rsidP="008E347D" w14:paraId="32105245" w14:textId="6572C6E3">
            <w:pPr>
              <w:spacing w:before="120" w:after="120"/>
            </w:pPr>
            <w:r w:rsidRPr="004A4F59">
              <w:t>IV.</w:t>
            </w:r>
            <w:r w:rsidRPr="004A4F59">
              <w:t xml:space="preserve"> Que la fiebre aftosa (FA) es una enfermedad viral altamente contagiosa que afecta principalmente el ganado de pezuña hendida (bovinos, porcinos ovinos, caprinos, bufalinos) y fauna silvestre; y además posee un gran potencial para causar graves pérdidas económicas.</w:t>
            </w:r>
          </w:p>
          <w:p w:rsidR="009F2A9C" w:rsidRPr="004A4F59" w:rsidP="008E347D" w14:paraId="3730E853" w14:textId="7F44DBCF">
            <w:pPr>
              <w:spacing w:before="120" w:after="120"/>
            </w:pPr>
            <w:r w:rsidRPr="004A4F59">
              <w:t>V.</w:t>
            </w:r>
            <w:r w:rsidRPr="004A4F59">
              <w:t xml:space="preserve"> Que siendo que Costa Rica es un país libre de fiebre aftosa y que la ganadería nacional constituye una de las actividades más relevantes para la economía del país, este Servicio Nacional está en la obligación de </w:t>
            </w:r>
            <w:r w:rsidRPr="004A4F59">
              <w:t>proteger dicha actividad tomando las medidas sanitarias que correspondan a efecto de mantener el estatus sanitario y evitar el ingreso de esa enfermedad al país.</w:t>
            </w:r>
          </w:p>
        </w:tc>
      </w:tr>
      <w:tr w14:paraId="7B2B0832" w14:textId="77777777" w:rsidTr="004907C2">
        <w:tblPrEx>
          <w:tblW w:w="5000" w:type="pct"/>
          <w:tblLayout w:type="fixed"/>
          <w:tblLook w:val="0000"/>
        </w:tblPrEx>
        <w:tc>
          <w:tcPr>
            <w:tcW w:w="708" w:type="dxa"/>
            <w:tcBorders>
              <w:top w:val="single" w:sz="6" w:space="0" w:color="auto"/>
              <w:bottom w:val="single" w:sz="6" w:space="0" w:color="auto"/>
            </w:tcBorders>
            <w:shd w:val="clear" w:color="auto" w:fill="auto"/>
            <w:tcMar>
              <w:left w:w="108" w:type="dxa"/>
              <w:right w:w="108" w:type="dxa"/>
            </w:tcMar>
          </w:tcPr>
          <w:p w:rsidR="00152750" w:rsidRPr="008E347D" w:rsidP="008E347D" w14:paraId="3B684025" w14:textId="77777777">
            <w:pPr>
              <w:spacing w:before="120" w:after="120"/>
            </w:pPr>
            <w:r w:rsidRPr="008E347D">
              <w:rPr>
                <w:b/>
              </w:rPr>
              <w:t>9.</w:t>
            </w:r>
          </w:p>
        </w:tc>
        <w:tc>
          <w:tcPr>
            <w:tcW w:w="8319" w:type="dxa"/>
            <w:tcBorders>
              <w:top w:val="single" w:sz="6" w:space="0" w:color="auto"/>
              <w:bottom w:val="single" w:sz="6" w:space="0" w:color="auto"/>
            </w:tcBorders>
            <w:shd w:val="clear" w:color="auto" w:fill="auto"/>
            <w:tcMar>
              <w:left w:w="108" w:type="dxa"/>
              <w:right w:w="108" w:type="dxa"/>
            </w:tcMar>
          </w:tcPr>
          <w:p w:rsidR="00152750" w:rsidRPr="008E347D" w:rsidP="008E347D" w14:paraId="2971AFD9" w14:textId="77777777">
            <w:pPr>
              <w:spacing w:before="120" w:after="120"/>
            </w:pPr>
            <w:r w:rsidRPr="008E347D">
              <w:rPr>
                <w:b/>
              </w:rPr>
              <w:t xml:space="preserve">¿Existe una norma internacional pertinente? De ser así, indíquese la norma: </w:t>
            </w:r>
          </w:p>
          <w:p w:rsidR="00152750" w:rsidRPr="008E347D" w:rsidP="008E347D" w14:paraId="0973DA99" w14:textId="77777777">
            <w:pPr>
              <w:spacing w:after="120"/>
              <w:ind w:left="720" w:hanging="720"/>
            </w:pPr>
            <w:r w:rsidRPr="008E347D">
              <w:rPr>
                <w:b/>
              </w:rPr>
              <w:t>[ ]</w:t>
            </w:r>
            <w:r w:rsidRPr="008E347D">
              <w:rPr>
                <w:b/>
              </w:rPr>
              <w:tab/>
              <w:t xml:space="preserve">de la Comisión del Codex Alimentarius </w:t>
            </w:r>
            <w:r w:rsidRPr="008E347D">
              <w:rPr>
                <w:b/>
                <w:i/>
              </w:rPr>
              <w:t>(por ejemplo, título o número de serie de la norma del Codex o texto conexo)</w:t>
            </w:r>
            <w:r w:rsidRPr="008E347D" w:rsidR="006744AA">
              <w:rPr>
                <w:b/>
              </w:rPr>
              <w:t>:</w:t>
            </w:r>
            <w:r w:rsidRPr="00A5402A">
              <w:t xml:space="preserve"> </w:t>
            </w:r>
          </w:p>
          <w:p w:rsidR="00152750" w:rsidRPr="008E347D" w:rsidP="008E347D" w14:paraId="3C95CCFD" w14:textId="77777777">
            <w:pPr>
              <w:spacing w:after="120"/>
              <w:ind w:left="720" w:hanging="720"/>
            </w:pPr>
            <w:r w:rsidRPr="008E347D">
              <w:rPr>
                <w:b/>
              </w:rPr>
              <w:t>[X]</w:t>
            </w:r>
            <w:r w:rsidRPr="008E347D">
              <w:rPr>
                <w:b/>
              </w:rPr>
              <w:tab/>
              <w:t xml:space="preserve">de la Organización Mundial de Sanidad Animal (OIE) </w:t>
            </w:r>
            <w:r w:rsidRPr="008E347D">
              <w:rPr>
                <w:b/>
                <w:i/>
              </w:rPr>
              <w:t>(por ejemplo, número de capítulo del Código Sanitario para los Animales Terrestres o del Código Sanitario para los Animales Acuáticos)</w:t>
            </w:r>
            <w:r w:rsidRPr="008E347D" w:rsidR="006744AA">
              <w:rPr>
                <w:b/>
              </w:rPr>
              <w:t>:</w:t>
            </w:r>
            <w:r w:rsidRPr="00A5402A">
              <w:t xml:space="preserve"> Código Sanitario para los Animales Terrestres Capítulo 8.8</w:t>
            </w:r>
          </w:p>
          <w:p w:rsidR="00152750" w:rsidRPr="008E347D" w:rsidP="008E347D" w14:paraId="59E5E298" w14:textId="77777777">
            <w:pPr>
              <w:spacing w:after="120"/>
              <w:ind w:left="720" w:hanging="720"/>
            </w:pPr>
            <w:r w:rsidRPr="008E347D">
              <w:rPr>
                <w:b/>
              </w:rPr>
              <w:t>[ ]</w:t>
            </w:r>
            <w:r w:rsidRPr="008E347D">
              <w:rPr>
                <w:b/>
              </w:rPr>
              <w:tab/>
              <w:t xml:space="preserve">de la Convención Internacional de Protección Fitosanitaria </w:t>
            </w:r>
            <w:r w:rsidRPr="008E347D">
              <w:rPr>
                <w:b/>
                <w:i/>
              </w:rPr>
              <w:t>(por ejemplo, número de NIMF)</w:t>
            </w:r>
            <w:r w:rsidRPr="008E347D" w:rsidR="006744AA">
              <w:rPr>
                <w:b/>
              </w:rPr>
              <w:t>:</w:t>
            </w:r>
            <w:r w:rsidRPr="00A5402A">
              <w:t xml:space="preserve"> </w:t>
            </w:r>
          </w:p>
          <w:p w:rsidR="00152750" w:rsidRPr="008E347D" w:rsidP="008E347D" w14:paraId="6332D581" w14:textId="77777777">
            <w:pPr>
              <w:spacing w:after="120"/>
              <w:ind w:left="720" w:hanging="720"/>
            </w:pPr>
            <w:r w:rsidRPr="008E347D">
              <w:rPr>
                <w:b/>
              </w:rPr>
              <w:t>[ ]</w:t>
            </w:r>
            <w:r w:rsidRPr="008E347D">
              <w:rPr>
                <w:b/>
              </w:rPr>
              <w:tab/>
              <w:t>Ninguna</w:t>
            </w:r>
          </w:p>
          <w:p w:rsidR="00152750" w:rsidRPr="008E347D" w:rsidP="008E347D" w14:paraId="3035B278" w14:textId="77777777">
            <w:pPr>
              <w:spacing w:after="120"/>
            </w:pPr>
            <w:r w:rsidRPr="008E347D">
              <w:rPr>
                <w:b/>
              </w:rPr>
              <w:t>¿Se ajusta la reglamentación que se propone a la norma internacional pertinente?</w:t>
            </w:r>
          </w:p>
          <w:p w:rsidR="00152750" w:rsidRPr="008E347D" w:rsidP="008E347D" w14:paraId="170C820F" w14:textId="77777777">
            <w:pPr>
              <w:spacing w:after="120"/>
              <w:rPr>
                <w:b/>
              </w:rPr>
            </w:pPr>
            <w:r w:rsidRPr="008E347D">
              <w:rPr>
                <w:b/>
              </w:rPr>
              <w:t>[X] Sí   [ ] No</w:t>
            </w:r>
          </w:p>
          <w:p w:rsidR="00152750" w:rsidRPr="008E347D" w:rsidP="008E347D" w14:paraId="55E63278" w14:textId="77777777">
            <w:pPr>
              <w:spacing w:after="120"/>
              <w:rPr>
                <w:bCs/>
              </w:rPr>
            </w:pPr>
            <w:r w:rsidRPr="008E347D">
              <w:rPr>
                <w:b/>
              </w:rPr>
              <w:t>En caso negativo, indíquese, cuando sea posible, en qué medida y por qué razón se aparta de la norma internacional:</w:t>
            </w:r>
            <w:r w:rsidRPr="00A5402A">
              <w:t xml:space="preserve"> </w:t>
            </w:r>
          </w:p>
        </w:tc>
      </w:tr>
      <w:tr w14:paraId="13F3785E" w14:textId="77777777" w:rsidTr="004907C2">
        <w:tblPrEx>
          <w:tblW w:w="5000" w:type="pct"/>
          <w:tblLayout w:type="fixed"/>
          <w:tblLook w:val="0000"/>
        </w:tblPrEx>
        <w:tc>
          <w:tcPr>
            <w:tcW w:w="708" w:type="dxa"/>
            <w:tcBorders>
              <w:top w:val="single" w:sz="6" w:space="0" w:color="auto"/>
              <w:bottom w:val="single" w:sz="6" w:space="0" w:color="auto"/>
            </w:tcBorders>
            <w:shd w:val="clear" w:color="auto" w:fill="auto"/>
            <w:tcMar>
              <w:left w:w="108" w:type="dxa"/>
              <w:right w:w="108" w:type="dxa"/>
            </w:tcMar>
          </w:tcPr>
          <w:p w:rsidR="00152750" w:rsidRPr="008E347D" w:rsidP="008E347D" w14:paraId="3CE667DE" w14:textId="77777777">
            <w:pPr>
              <w:spacing w:before="120" w:after="120"/>
            </w:pPr>
            <w:r w:rsidRPr="008E347D">
              <w:rPr>
                <w:b/>
              </w:rPr>
              <w:t>10.</w:t>
            </w:r>
          </w:p>
        </w:tc>
        <w:tc>
          <w:tcPr>
            <w:tcW w:w="8319" w:type="dxa"/>
            <w:tcBorders>
              <w:top w:val="single" w:sz="6" w:space="0" w:color="auto"/>
              <w:bottom w:val="single" w:sz="6" w:space="0" w:color="auto"/>
            </w:tcBorders>
            <w:shd w:val="clear" w:color="auto" w:fill="auto"/>
            <w:tcMar>
              <w:left w:w="108" w:type="dxa"/>
              <w:right w:w="108" w:type="dxa"/>
            </w:tcMar>
          </w:tcPr>
          <w:p w:rsidR="00152750" w:rsidRPr="008E347D" w:rsidP="008E347D" w14:paraId="6E2B734E" w14:textId="77777777">
            <w:pPr>
              <w:spacing w:before="120" w:after="120"/>
            </w:pPr>
            <w:r w:rsidRPr="008E347D">
              <w:rPr>
                <w:b/>
              </w:rPr>
              <w:t>Otros documentos pertinentes e idioma(s) en que están disponibles:</w:t>
            </w:r>
            <w:r w:rsidRPr="004A4F59">
              <w:t xml:space="preserve"> </w:t>
            </w:r>
            <w:r w:rsidRPr="004A4F59">
              <w:rPr>
                <w:bCs/>
              </w:rPr>
              <w:t xml:space="preserve"> </w:t>
            </w:r>
          </w:p>
        </w:tc>
      </w:tr>
      <w:tr w14:paraId="54F90D91" w14:textId="77777777" w:rsidTr="004907C2">
        <w:tblPrEx>
          <w:tblW w:w="5000" w:type="pct"/>
          <w:tblLayout w:type="fixed"/>
          <w:tblLook w:val="0000"/>
        </w:tblPrEx>
        <w:tc>
          <w:tcPr>
            <w:tcW w:w="708" w:type="dxa"/>
            <w:tcBorders>
              <w:top w:val="single" w:sz="6" w:space="0" w:color="auto"/>
              <w:bottom w:val="single" w:sz="6" w:space="0" w:color="auto"/>
            </w:tcBorders>
            <w:shd w:val="clear" w:color="auto" w:fill="auto"/>
            <w:tcMar>
              <w:left w:w="108" w:type="dxa"/>
              <w:right w:w="108" w:type="dxa"/>
            </w:tcMar>
          </w:tcPr>
          <w:p w:rsidR="00152750" w:rsidRPr="008E347D" w:rsidP="008E347D" w14:paraId="7E5D5987" w14:textId="77777777">
            <w:pPr>
              <w:spacing w:before="120" w:after="120"/>
            </w:pPr>
            <w:r w:rsidRPr="008E347D">
              <w:rPr>
                <w:b/>
              </w:rPr>
              <w:t>11.</w:t>
            </w:r>
          </w:p>
        </w:tc>
        <w:tc>
          <w:tcPr>
            <w:tcW w:w="8319" w:type="dxa"/>
            <w:tcBorders>
              <w:top w:val="single" w:sz="6" w:space="0" w:color="auto"/>
              <w:bottom w:val="single" w:sz="6" w:space="0" w:color="auto"/>
            </w:tcBorders>
            <w:shd w:val="clear" w:color="auto" w:fill="auto"/>
            <w:tcMar>
              <w:left w:w="108" w:type="dxa"/>
              <w:right w:w="108" w:type="dxa"/>
            </w:tcMar>
          </w:tcPr>
          <w:p w:rsidR="00152750" w:rsidRPr="008E347D" w:rsidP="008E347D" w14:paraId="5E4096C3" w14:textId="77777777">
            <w:pPr>
              <w:spacing w:before="120" w:after="120"/>
              <w:rPr>
                <w:bCs/>
              </w:rPr>
            </w:pPr>
            <w:r w:rsidRPr="008E347D">
              <w:rPr>
                <w:b/>
              </w:rPr>
              <w:t xml:space="preserve">Fecha de entrada en vigor </w:t>
            </w:r>
            <w:r w:rsidRPr="008E347D">
              <w:rPr>
                <w:b/>
                <w:i/>
              </w:rPr>
              <w:t>(día/mes/año)</w:t>
            </w:r>
            <w:r w:rsidRPr="008E347D">
              <w:rPr>
                <w:b/>
              </w:rPr>
              <w:t>/período de aplicación (según corresponda):</w:t>
            </w:r>
            <w:r w:rsidRPr="004A4F59">
              <w:t xml:space="preserve"> </w:t>
            </w:r>
            <w:r w:rsidRPr="004A4F59">
              <w:t>13 de marzo de 2025</w:t>
            </w:r>
          </w:p>
          <w:p w:rsidR="00152750" w:rsidRPr="008E347D" w:rsidP="008E347D" w14:paraId="6EE4A774" w14:textId="77777777">
            <w:pPr>
              <w:spacing w:after="120"/>
              <w:ind w:left="607" w:hanging="607"/>
            </w:pPr>
            <w:r w:rsidRPr="008E347D">
              <w:rPr>
                <w:b/>
              </w:rPr>
              <w:t>[ ]</w:t>
            </w:r>
            <w:r w:rsidRPr="008E347D">
              <w:rPr>
                <w:b/>
              </w:rPr>
              <w:tab/>
              <w:t>Medida de facilitación del comercio</w:t>
            </w:r>
            <w:r w:rsidRPr="004A4F59">
              <w:t xml:space="preserve"> </w:t>
            </w:r>
          </w:p>
        </w:tc>
      </w:tr>
      <w:tr w14:paraId="1F8AFAA2" w14:textId="77777777" w:rsidTr="004907C2">
        <w:tblPrEx>
          <w:tblW w:w="5000" w:type="pct"/>
          <w:tblLayout w:type="fixed"/>
          <w:tblLook w:val="0000"/>
        </w:tblPrEx>
        <w:tc>
          <w:tcPr>
            <w:tcW w:w="708" w:type="dxa"/>
            <w:tcBorders>
              <w:top w:val="single" w:sz="6" w:space="0" w:color="auto"/>
              <w:bottom w:val="single" w:sz="6" w:space="0" w:color="auto"/>
            </w:tcBorders>
            <w:shd w:val="clear" w:color="auto" w:fill="auto"/>
            <w:tcMar>
              <w:left w:w="108" w:type="dxa"/>
              <w:right w:w="108" w:type="dxa"/>
            </w:tcMar>
          </w:tcPr>
          <w:p w:rsidR="00152750" w:rsidRPr="008E347D" w:rsidP="008E347D" w14:paraId="718A5A66" w14:textId="77777777">
            <w:pPr>
              <w:spacing w:before="120" w:after="120"/>
            </w:pPr>
            <w:r w:rsidRPr="008E347D">
              <w:rPr>
                <w:b/>
              </w:rPr>
              <w:t>12.</w:t>
            </w:r>
          </w:p>
        </w:tc>
        <w:tc>
          <w:tcPr>
            <w:tcW w:w="8319" w:type="dxa"/>
            <w:tcBorders>
              <w:top w:val="single" w:sz="6" w:space="0" w:color="auto"/>
              <w:bottom w:val="single" w:sz="6" w:space="0" w:color="auto"/>
            </w:tcBorders>
            <w:shd w:val="clear" w:color="auto" w:fill="auto"/>
            <w:tcMar>
              <w:left w:w="108" w:type="dxa"/>
              <w:right w:w="108" w:type="dxa"/>
            </w:tcMar>
          </w:tcPr>
          <w:p w:rsidR="00152750" w:rsidRPr="008E347D" w:rsidP="008E347D" w14:paraId="63BAFC61" w14:textId="77777777">
            <w:pPr>
              <w:spacing w:before="120" w:after="120"/>
              <w:rPr>
                <w:bCs/>
              </w:rPr>
            </w:pPr>
            <w:r w:rsidRPr="008E347D">
              <w:rPr>
                <w:b/>
              </w:rPr>
              <w:t>Organismo o autoridad encargado de tramitar las observaciones: [X] Organismo nacional encargado de la notificación, [X]</w:t>
            </w:r>
            <w:r w:rsidRPr="008E347D">
              <w:rPr>
                <w:b/>
                <w:sz w:val="20"/>
              </w:rPr>
              <w:t xml:space="preserve"> </w:t>
            </w:r>
            <w:r w:rsidRPr="008E347D">
              <w:rPr>
                <w:b/>
              </w:rPr>
              <w:t>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9F2A9C" w:rsidRPr="004A4F59" w:rsidP="008E347D" w14:paraId="177102DC" w14:textId="77777777">
            <w:r w:rsidRPr="004A4F59">
              <w:t>Ministerio de Agricultura y Ganadería (MAG)</w:t>
            </w:r>
          </w:p>
          <w:p w:rsidR="009F2A9C" w:rsidRPr="004A4F59" w:rsidP="008E347D" w14:paraId="658781CB" w14:textId="77777777">
            <w:r w:rsidRPr="004A4F59">
              <w:t>Servicio Fitosanitario del Estado (SFE)</w:t>
            </w:r>
          </w:p>
          <w:p w:rsidR="009F2A9C" w:rsidRPr="004A4F59" w:rsidP="008E347D" w14:paraId="1A8B3AB7" w14:textId="77777777">
            <w:r w:rsidRPr="004A4F59">
              <w:t>Centro de Información y Notificación en MSF</w:t>
            </w:r>
          </w:p>
          <w:p w:rsidR="009F2A9C" w:rsidRPr="004A4F59" w:rsidP="008E347D" w14:paraId="6A583C85" w14:textId="77777777">
            <w:r w:rsidRPr="004A4F59">
              <w:t>Apartado postal 1521 - 1200</w:t>
            </w:r>
          </w:p>
          <w:p w:rsidR="009F2A9C" w:rsidRPr="004A4F59" w:rsidP="008E347D" w14:paraId="5616A371" w14:textId="77777777">
            <w:r w:rsidRPr="004A4F59">
              <w:t>San José, Costa Rica</w:t>
            </w:r>
          </w:p>
          <w:p w:rsidR="009F2A9C" w:rsidRPr="004A4F59" w:rsidP="008E347D" w14:paraId="3D88F9D2" w14:textId="77777777">
            <w:r w:rsidRPr="004A4F59">
              <w:t>Tel:+(506) 2549- 3407</w:t>
            </w:r>
          </w:p>
          <w:p w:rsidR="009F2A9C" w:rsidRPr="004A4F59" w:rsidP="008E347D" w14:paraId="4AE4C9FA" w14:textId="77777777">
            <w:r w:rsidRPr="004A4F59">
              <w:t>Fax:+(506) 2549 3598</w:t>
            </w:r>
          </w:p>
          <w:p w:rsidR="009F2A9C" w:rsidRPr="004A4F59" w:rsidP="008E347D" w14:paraId="462549BF" w14:textId="77777777">
            <w:pPr>
              <w:spacing w:after="120"/>
            </w:pPr>
            <w:r w:rsidRPr="004A4F59">
              <w:t xml:space="preserve">Correo electrónico: </w:t>
            </w:r>
            <w:hyperlink r:id="rId6" w:history="1">
              <w:r w:rsidRPr="004A4F59">
                <w:rPr>
                  <w:color w:val="0000FF"/>
                  <w:u w:val="single"/>
                </w:rPr>
                <w:t>puntocontactoMSF@sfe.go.cr</w:t>
              </w:r>
            </w:hyperlink>
          </w:p>
        </w:tc>
      </w:tr>
      <w:tr w14:paraId="26550082" w14:textId="77777777" w:rsidTr="004907C2">
        <w:tblPrEx>
          <w:tblW w:w="5000" w:type="pct"/>
          <w:tblLayout w:type="fixed"/>
          <w:tblLook w:val="0000"/>
        </w:tblPrEx>
        <w:tc>
          <w:tcPr>
            <w:tcW w:w="708" w:type="dxa"/>
            <w:tcBorders>
              <w:top w:val="single" w:sz="6" w:space="0" w:color="auto"/>
            </w:tcBorders>
            <w:shd w:val="clear" w:color="auto" w:fill="auto"/>
            <w:tcMar>
              <w:left w:w="108" w:type="dxa"/>
              <w:right w:w="108" w:type="dxa"/>
            </w:tcMar>
          </w:tcPr>
          <w:p w:rsidR="00152750" w:rsidRPr="008E347D" w:rsidP="004907C2" w14:paraId="31BDCEF3" w14:textId="77777777">
            <w:pPr>
              <w:keepNext/>
              <w:keepLines/>
              <w:spacing w:before="120" w:after="120"/>
              <w:rPr>
                <w:b/>
              </w:rPr>
            </w:pPr>
            <w:r w:rsidRPr="008E347D">
              <w:rPr>
                <w:b/>
              </w:rPr>
              <w:t>13.</w:t>
            </w:r>
          </w:p>
        </w:tc>
        <w:tc>
          <w:tcPr>
            <w:tcW w:w="8319" w:type="dxa"/>
            <w:tcBorders>
              <w:top w:val="single" w:sz="6" w:space="0" w:color="auto"/>
            </w:tcBorders>
            <w:shd w:val="clear" w:color="auto" w:fill="auto"/>
            <w:tcMar>
              <w:left w:w="108" w:type="dxa"/>
              <w:right w:w="108" w:type="dxa"/>
            </w:tcMar>
          </w:tcPr>
          <w:p w:rsidR="00152750" w:rsidRPr="008E347D" w:rsidP="004907C2" w14:paraId="59B91FA9" w14:textId="77777777">
            <w:pPr>
              <w:keepNext/>
              <w:keepLines/>
              <w:spacing w:before="120" w:after="120"/>
              <w:rPr>
                <w:bCs/>
              </w:rPr>
            </w:pPr>
            <w:r w:rsidRPr="008E347D">
              <w:rPr>
                <w:b/>
              </w:rPr>
              <w:t>Texto</w:t>
            </w:r>
            <w:r w:rsidRPr="008E347D" w:rsidR="008B3A1D">
              <w:rPr>
                <w:b/>
              </w:rPr>
              <w:t>(</w:t>
            </w:r>
            <w:r w:rsidRPr="008E347D">
              <w:rPr>
                <w:b/>
              </w:rPr>
              <w:t>s</w:t>
            </w:r>
            <w:r w:rsidRPr="008E347D" w:rsidR="008B3A1D">
              <w:rPr>
                <w:b/>
              </w:rPr>
              <w:t>)</w:t>
            </w:r>
            <w:r w:rsidRPr="008E347D">
              <w:rPr>
                <w:b/>
              </w:rPr>
              <w:t xml:space="preserve"> disponible</w:t>
            </w:r>
            <w:r w:rsidRPr="008E347D" w:rsidR="008B3A1D">
              <w:rPr>
                <w:b/>
              </w:rPr>
              <w:t>(</w:t>
            </w:r>
            <w:r w:rsidRPr="008E347D">
              <w:rPr>
                <w:b/>
              </w:rPr>
              <w:t>s</w:t>
            </w:r>
            <w:r w:rsidRPr="008E347D" w:rsidR="008B3A1D">
              <w:rPr>
                <w:b/>
              </w:rPr>
              <w:t>)</w:t>
            </w:r>
            <w:r w:rsidRPr="008E347D">
              <w:rPr>
                <w:b/>
              </w:rPr>
              <w:t xml:space="preserve"> en: [X] Organismo nacional encargado de la notificación, [X] Servicio nacional de información. Dirección, número de fax y dirección de correo electrónico (</w:t>
            </w:r>
            <w:r w:rsidRPr="008E347D" w:rsidR="008B3A1D">
              <w:rPr>
                <w:b/>
              </w:rPr>
              <w:t>en su caso</w:t>
            </w:r>
            <w:r w:rsidRPr="008E347D">
              <w:rPr>
                <w:b/>
              </w:rPr>
              <w:t xml:space="preserve">) de otra </w:t>
            </w:r>
            <w:r w:rsidRPr="008E347D">
              <w:rPr>
                <w:b/>
              </w:rPr>
              <w:t>institución:</w:t>
            </w:r>
            <w:r w:rsidRPr="004A4F59">
              <w:t xml:space="preserve"> </w:t>
            </w:r>
          </w:p>
          <w:p w:rsidR="009F2A9C" w:rsidRPr="004A4F59" w:rsidP="004907C2" w14:paraId="2E007900" w14:textId="77777777">
            <w:pPr>
              <w:keepNext/>
              <w:keepLines/>
            </w:pPr>
            <w:r w:rsidRPr="004A4F59">
              <w:t>Ministerio de Agricultura y Ganadería (MAG)</w:t>
            </w:r>
          </w:p>
          <w:p w:rsidR="009F2A9C" w:rsidRPr="004A4F59" w:rsidP="004907C2" w14:paraId="632ED056" w14:textId="77777777">
            <w:pPr>
              <w:keepNext/>
              <w:keepLines/>
            </w:pPr>
            <w:r w:rsidRPr="004A4F59">
              <w:t>Servicio Fitosanitario del Estado (SFE)</w:t>
            </w:r>
          </w:p>
          <w:p w:rsidR="009F2A9C" w:rsidRPr="004A4F59" w:rsidP="004907C2" w14:paraId="15FB5D32" w14:textId="77777777">
            <w:pPr>
              <w:keepNext/>
              <w:keepLines/>
            </w:pPr>
            <w:r w:rsidRPr="004A4F59">
              <w:t>Centro de Información y Notificación en MSF</w:t>
            </w:r>
          </w:p>
          <w:p w:rsidR="009F2A9C" w:rsidRPr="004A4F59" w:rsidP="004907C2" w14:paraId="6732F47E" w14:textId="77777777">
            <w:pPr>
              <w:keepNext/>
              <w:keepLines/>
            </w:pPr>
            <w:r w:rsidRPr="004A4F59">
              <w:t>Apartado postal 1521 - 1200</w:t>
            </w:r>
          </w:p>
          <w:p w:rsidR="009F2A9C" w:rsidRPr="004A4F59" w:rsidP="004907C2" w14:paraId="28DA81DB" w14:textId="77777777">
            <w:pPr>
              <w:keepNext/>
              <w:keepLines/>
            </w:pPr>
            <w:r w:rsidRPr="004A4F59">
              <w:t>San José, Costa Rica</w:t>
            </w:r>
          </w:p>
          <w:p w:rsidR="009F2A9C" w:rsidRPr="004A4F59" w:rsidP="004907C2" w14:paraId="61B4809A" w14:textId="77777777">
            <w:pPr>
              <w:keepNext/>
              <w:keepLines/>
            </w:pPr>
            <w:r w:rsidRPr="004A4F59">
              <w:t>Tel:+(506) 2549- 3407</w:t>
            </w:r>
          </w:p>
          <w:p w:rsidR="009F2A9C" w:rsidRPr="004A4F59" w:rsidP="004907C2" w14:paraId="64B6902D" w14:textId="77777777">
            <w:pPr>
              <w:keepNext/>
              <w:keepLines/>
            </w:pPr>
            <w:r w:rsidRPr="004A4F59">
              <w:t>Fax:+(506) 2549 3598</w:t>
            </w:r>
          </w:p>
          <w:p w:rsidR="009F2A9C" w:rsidRPr="004A4F59" w:rsidP="004907C2" w14:paraId="4AC5EE55" w14:textId="77777777">
            <w:pPr>
              <w:keepNext/>
              <w:keepLines/>
              <w:spacing w:after="120"/>
            </w:pPr>
            <w:r w:rsidRPr="004A4F59">
              <w:t xml:space="preserve">Correo electrónico: </w:t>
            </w:r>
            <w:hyperlink r:id="rId6" w:history="1">
              <w:r w:rsidRPr="004A4F59">
                <w:rPr>
                  <w:color w:val="0000FF"/>
                  <w:u w:val="single"/>
                </w:rPr>
                <w:t>puntocontactoMSF@sfe.go.cr</w:t>
              </w:r>
            </w:hyperlink>
          </w:p>
        </w:tc>
      </w:tr>
    </w:tbl>
    <w:p w:rsidR="00337700" w:rsidRPr="008E347D" w:rsidP="008E347D" w14:paraId="26013599" w14:textId="77777777"/>
    <w:sectPr w:rsidSect="007236AC">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2750" w:rsidRPr="007236AC" w:rsidP="007236AC" w14:paraId="188739D1" w14:textId="16C5BA2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7236AC" w:rsidP="007236AC" w14:paraId="20721A98" w14:textId="16F3677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E347D" w:rsidP="00964473" w14:paraId="2ABD8E39" w14:textId="77777777">
    <w:pPr>
      <w:pStyle w:val="Footer"/>
    </w:pPr>
    <w:r w:rsidRPr="008E347D">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36AC" w:rsidRPr="007236AC" w:rsidP="007236AC" w14:paraId="1C0ECCBC" w14:textId="77777777">
    <w:pPr>
      <w:pStyle w:val="Header"/>
      <w:pBdr>
        <w:bottom w:val="single" w:sz="4" w:space="1" w:color="auto"/>
      </w:pBdr>
      <w:tabs>
        <w:tab w:val="clear" w:pos="4513"/>
        <w:tab w:val="clear" w:pos="9027"/>
      </w:tabs>
      <w:jc w:val="center"/>
    </w:pPr>
    <w:r w:rsidRPr="007236AC">
      <w:t>G/SPS/N/CRI/313</w:t>
    </w:r>
  </w:p>
  <w:p w:rsidR="007236AC" w:rsidRPr="007236AC" w:rsidP="007236AC" w14:paraId="336BA030" w14:textId="77777777">
    <w:pPr>
      <w:pStyle w:val="Header"/>
      <w:pBdr>
        <w:bottom w:val="single" w:sz="4" w:space="1" w:color="auto"/>
      </w:pBdr>
      <w:tabs>
        <w:tab w:val="clear" w:pos="4513"/>
        <w:tab w:val="clear" w:pos="9027"/>
      </w:tabs>
      <w:jc w:val="center"/>
    </w:pPr>
  </w:p>
  <w:p w:rsidR="007236AC" w:rsidRPr="007236AC" w:rsidP="007236AC" w14:paraId="4EBCC3E4" w14:textId="7ED102F6">
    <w:pPr>
      <w:pStyle w:val="Header"/>
      <w:pBdr>
        <w:bottom w:val="single" w:sz="4" w:space="1" w:color="auto"/>
      </w:pBdr>
      <w:tabs>
        <w:tab w:val="clear" w:pos="4513"/>
        <w:tab w:val="clear" w:pos="9027"/>
      </w:tabs>
      <w:jc w:val="center"/>
    </w:pPr>
    <w:r w:rsidRPr="007236AC">
      <w:t xml:space="preserve">- </w:t>
    </w:r>
    <w:r w:rsidRPr="007236AC">
      <w:fldChar w:fldCharType="begin"/>
    </w:r>
    <w:r w:rsidRPr="007236AC">
      <w:instrText xml:space="preserve"> PAGE </w:instrText>
    </w:r>
    <w:r w:rsidRPr="007236AC">
      <w:fldChar w:fldCharType="separate"/>
    </w:r>
    <w:r w:rsidRPr="007236AC">
      <w:t>2</w:t>
    </w:r>
    <w:r w:rsidRPr="007236AC">
      <w:fldChar w:fldCharType="end"/>
    </w:r>
    <w:r w:rsidRPr="007236AC">
      <w:t xml:space="preserve"> -</w:t>
    </w:r>
  </w:p>
  <w:p w:rsidR="00152750" w:rsidRPr="007236AC" w:rsidP="007236AC" w14:paraId="5E51F23F" w14:textId="0415ADE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236AC" w:rsidRPr="007236AC" w:rsidP="007236AC" w14:paraId="7728325C" w14:textId="77777777">
    <w:pPr>
      <w:pStyle w:val="Header"/>
      <w:pBdr>
        <w:bottom w:val="single" w:sz="4" w:space="1" w:color="auto"/>
      </w:pBdr>
      <w:tabs>
        <w:tab w:val="clear" w:pos="4513"/>
        <w:tab w:val="clear" w:pos="9027"/>
      </w:tabs>
      <w:jc w:val="center"/>
    </w:pPr>
    <w:r w:rsidRPr="007236AC">
      <w:t>G/SPS/N/CRI/313</w:t>
    </w:r>
  </w:p>
  <w:p w:rsidR="007236AC" w:rsidRPr="007236AC" w:rsidP="007236AC" w14:paraId="736EFE10" w14:textId="77777777">
    <w:pPr>
      <w:pStyle w:val="Header"/>
      <w:pBdr>
        <w:bottom w:val="single" w:sz="4" w:space="1" w:color="auto"/>
      </w:pBdr>
      <w:tabs>
        <w:tab w:val="clear" w:pos="4513"/>
        <w:tab w:val="clear" w:pos="9027"/>
      </w:tabs>
      <w:jc w:val="center"/>
    </w:pPr>
  </w:p>
  <w:p w:rsidR="007236AC" w:rsidRPr="007236AC" w:rsidP="007236AC" w14:paraId="513AC9F4" w14:textId="5C20DA99">
    <w:pPr>
      <w:pStyle w:val="Header"/>
      <w:pBdr>
        <w:bottom w:val="single" w:sz="4" w:space="1" w:color="auto"/>
      </w:pBdr>
      <w:tabs>
        <w:tab w:val="clear" w:pos="4513"/>
        <w:tab w:val="clear" w:pos="9027"/>
      </w:tabs>
      <w:jc w:val="center"/>
    </w:pPr>
    <w:r w:rsidRPr="007236AC">
      <w:t xml:space="preserve">- </w:t>
    </w:r>
    <w:r w:rsidRPr="007236AC">
      <w:fldChar w:fldCharType="begin"/>
    </w:r>
    <w:r w:rsidRPr="007236AC">
      <w:instrText xml:space="preserve"> PAGE </w:instrText>
    </w:r>
    <w:r w:rsidRPr="007236AC">
      <w:fldChar w:fldCharType="separate"/>
    </w:r>
    <w:r w:rsidRPr="007236AC">
      <w:t>3</w:t>
    </w:r>
    <w:r w:rsidRPr="007236AC">
      <w:fldChar w:fldCharType="end"/>
    </w:r>
    <w:r w:rsidRPr="007236AC">
      <w:t xml:space="preserve"> -</w:t>
    </w:r>
  </w:p>
  <w:p w:rsidR="00DD65B2" w:rsidRPr="007236AC" w:rsidP="007236AC" w14:paraId="1BF9973D" w14:textId="3A83114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57001CA" w14:textId="77777777" w:rsidTr="00697FB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152750" w14:paraId="59312BDA"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152750" w14:paraId="4E6C2263" w14:textId="2E61939A">
          <w:pPr>
            <w:jc w:val="right"/>
            <w:rPr>
              <w:b/>
              <w:color w:val="FF0000"/>
              <w:szCs w:val="18"/>
            </w:rPr>
          </w:pPr>
          <w:r>
            <w:rPr>
              <w:b/>
              <w:color w:val="FF0000"/>
              <w:szCs w:val="18"/>
            </w:rPr>
            <w:t xml:space="preserve"> </w:t>
          </w:r>
        </w:p>
      </w:tc>
    </w:tr>
    <w:bookmarkEnd w:id="0"/>
    <w:tr w14:paraId="74EAD6ED" w14:textId="77777777" w:rsidTr="00697FB2">
      <w:tblPrEx>
        <w:tblW w:w="0" w:type="auto"/>
        <w:jc w:val="center"/>
        <w:tblLayout w:type="fixed"/>
        <w:tblLook w:val="04A0"/>
      </w:tblPrEx>
      <w:trPr>
        <w:trHeight w:val="213"/>
        <w:jc w:val="center"/>
      </w:trPr>
      <w:tc>
        <w:tcPr>
          <w:tcW w:w="3818" w:type="dxa"/>
          <w:vMerge w:val="restart"/>
          <w:shd w:val="clear" w:color="auto" w:fill="FFFFFF"/>
          <w:hideMark/>
        </w:tcPr>
        <w:p w:rsidR="005D4F0E" w:rsidRPr="00152750" w14:paraId="55016358" w14:textId="25B43C27">
          <w:pPr>
            <w:jc w:val="left"/>
            <w:rPr>
              <w:szCs w:val="18"/>
            </w:rPr>
          </w:pPr>
          <w:r>
            <w:rPr>
              <w:noProof/>
              <w:szCs w:val="18"/>
              <w:lang w:eastAsia="en-GB"/>
            </w:rPr>
            <w:drawing>
              <wp:inline distT="0" distB="0" distL="0" distR="0">
                <wp:extent cx="2406015" cy="71818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6015" cy="71818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152750" w14:paraId="314D1351" w14:textId="77777777">
          <w:pPr>
            <w:jc w:val="right"/>
            <w:rPr>
              <w:b/>
              <w:szCs w:val="18"/>
            </w:rPr>
          </w:pPr>
        </w:p>
      </w:tc>
    </w:tr>
    <w:tr w14:paraId="2A150CEA" w14:textId="77777777" w:rsidTr="00697FB2">
      <w:tblPrEx>
        <w:tblW w:w="0" w:type="auto"/>
        <w:jc w:val="center"/>
        <w:tblLayout w:type="fixed"/>
        <w:tblLook w:val="04A0"/>
      </w:tblPrEx>
      <w:trPr>
        <w:trHeight w:val="868"/>
        <w:jc w:val="center"/>
      </w:trPr>
      <w:tc>
        <w:tcPr>
          <w:tcW w:w="3818" w:type="dxa"/>
          <w:vMerge/>
          <w:vAlign w:val="center"/>
          <w:hideMark/>
        </w:tcPr>
        <w:p w:rsidR="005D4F0E" w:rsidRPr="00152750" w14:paraId="70442D64"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7236AC" w:rsidP="009B6D2D" w14:paraId="23D72D70" w14:textId="77777777">
          <w:pPr>
            <w:jc w:val="right"/>
            <w:rPr>
              <w:b/>
              <w:szCs w:val="18"/>
            </w:rPr>
          </w:pPr>
          <w:bookmarkStart w:id="1" w:name="bmkSymbols"/>
          <w:r>
            <w:rPr>
              <w:b/>
              <w:szCs w:val="18"/>
            </w:rPr>
            <w:t>G/SPS/N/CRI/313</w:t>
          </w:r>
        </w:p>
        <w:bookmarkEnd w:id="1"/>
        <w:p w:rsidR="005D4F0E" w:rsidRPr="008E347D" w:rsidP="009B6D2D" w14:paraId="028E59BB" w14:textId="668F55B0">
          <w:pPr>
            <w:jc w:val="right"/>
            <w:rPr>
              <w:b/>
              <w:szCs w:val="18"/>
            </w:rPr>
          </w:pPr>
        </w:p>
      </w:tc>
    </w:tr>
    <w:tr w14:paraId="29DFBFE5" w14:textId="77777777" w:rsidTr="00697FB2">
      <w:tblPrEx>
        <w:tblW w:w="0" w:type="auto"/>
        <w:jc w:val="center"/>
        <w:tblLayout w:type="fixed"/>
        <w:tblLook w:val="04A0"/>
      </w:tblPrEx>
      <w:trPr>
        <w:trHeight w:val="240"/>
        <w:jc w:val="center"/>
      </w:trPr>
      <w:tc>
        <w:tcPr>
          <w:tcW w:w="3818" w:type="dxa"/>
          <w:vMerge/>
          <w:vAlign w:val="center"/>
          <w:hideMark/>
        </w:tcPr>
        <w:p w:rsidR="005D4F0E" w:rsidRPr="00152750" w14:paraId="049D2669"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152750" w:rsidP="005D4F0E" w14:paraId="1BD73382" w14:textId="77777777">
          <w:pPr>
            <w:jc w:val="right"/>
            <w:rPr>
              <w:szCs w:val="18"/>
            </w:rPr>
          </w:pPr>
          <w:bookmarkStart w:id="2" w:name="spsDateDistribution"/>
          <w:bookmarkStart w:id="3" w:name="bmkDate"/>
          <w:bookmarkEnd w:id="2"/>
          <w:r w:rsidRPr="00152750">
            <w:rPr>
              <w:szCs w:val="18"/>
            </w:rPr>
            <w:t>14 de marzo de 2025</w:t>
          </w:r>
          <w:bookmarkEnd w:id="3"/>
        </w:p>
      </w:tc>
    </w:tr>
    <w:tr w14:paraId="616703B1" w14:textId="77777777" w:rsidTr="00697FB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152750" w14:paraId="07D17A7A" w14:textId="77777777">
          <w:pPr>
            <w:jc w:val="left"/>
            <w:rPr>
              <w:b/>
              <w:szCs w:val="18"/>
            </w:rPr>
          </w:pPr>
          <w:bookmarkStart w:id="4" w:name="bmkSerial"/>
          <w:r>
            <w:rPr>
              <w:b w:val="0"/>
              <w:color w:val="FF0000"/>
            </w:rPr>
            <w:t>(25-1843)</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152750" w:rsidP="005D4F0E" w14:paraId="0A545C56" w14:textId="77777777">
          <w:pPr>
            <w:jc w:val="right"/>
            <w:rPr>
              <w:szCs w:val="18"/>
            </w:rPr>
          </w:pPr>
          <w:bookmarkStart w:id="5" w:name="bmkTotPages"/>
          <w:r w:rsidRPr="008E347D">
            <w:rPr>
              <w:bCs/>
              <w:szCs w:val="18"/>
            </w:rPr>
            <w:t xml:space="preserve">Página: </w:t>
          </w:r>
          <w:r w:rsidRPr="008E347D">
            <w:rPr>
              <w:szCs w:val="18"/>
            </w:rPr>
            <w:fldChar w:fldCharType="begin"/>
          </w:r>
          <w:r w:rsidRPr="008E347D">
            <w:rPr>
              <w:bCs/>
              <w:szCs w:val="18"/>
            </w:rPr>
            <w:instrText xml:space="preserve"> PAGE  \* Arabic  \* MERGEFORMAT </w:instrText>
          </w:r>
          <w:r w:rsidRPr="008E347D">
            <w:rPr>
              <w:szCs w:val="18"/>
            </w:rPr>
            <w:fldChar w:fldCharType="separate"/>
          </w:r>
          <w:r w:rsidR="004907C2">
            <w:rPr>
              <w:rFonts w:ascii="Verdana" w:eastAsia="Calibri" w:hAnsi="Verdana"/>
              <w:bCs/>
              <w:noProof/>
              <w:sz w:val="18"/>
              <w:szCs w:val="18"/>
              <w:lang w:val="es-ES" w:eastAsia="en-US" w:bidi="ar-SA"/>
            </w:rPr>
            <w:t>1</w:t>
          </w:r>
          <w:r w:rsidRPr="008E347D">
            <w:rPr>
              <w:szCs w:val="18"/>
            </w:rPr>
            <w:fldChar w:fldCharType="end"/>
          </w:r>
          <w:r w:rsidRPr="008E347D">
            <w:rPr>
              <w:bCs/>
              <w:szCs w:val="18"/>
            </w:rPr>
            <w:t>/</w:t>
          </w:r>
          <w:r w:rsidRPr="008E347D">
            <w:rPr>
              <w:szCs w:val="18"/>
            </w:rPr>
            <w:fldChar w:fldCharType="begin"/>
          </w:r>
          <w:r w:rsidRPr="008E347D">
            <w:rPr>
              <w:bCs/>
              <w:szCs w:val="18"/>
            </w:rPr>
            <w:instrText xml:space="preserve"> NUMPAGES  \* Arabic  \* MERGEFORMAT </w:instrText>
          </w:r>
          <w:r w:rsidRPr="008E347D">
            <w:rPr>
              <w:szCs w:val="18"/>
            </w:rPr>
            <w:fldChar w:fldCharType="separate"/>
          </w:r>
          <w:r w:rsidR="004907C2">
            <w:rPr>
              <w:rFonts w:ascii="Verdana" w:eastAsia="Calibri" w:hAnsi="Verdana"/>
              <w:bCs/>
              <w:noProof/>
              <w:sz w:val="18"/>
              <w:szCs w:val="18"/>
              <w:lang w:val="es-ES" w:eastAsia="en-US" w:bidi="ar-SA"/>
            </w:rPr>
            <w:t>3</w:t>
          </w:r>
          <w:r w:rsidRPr="008E347D">
            <w:rPr>
              <w:szCs w:val="18"/>
            </w:rPr>
            <w:fldChar w:fldCharType="end"/>
          </w:r>
          <w:bookmarkEnd w:id="5"/>
        </w:p>
      </w:tc>
    </w:tr>
    <w:tr w14:paraId="3FD81BD5" w14:textId="77777777" w:rsidTr="00697FB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152750" w14:paraId="48057CD6" w14:textId="0661BDFE">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E347D" w:rsidP="00D25ECC" w14:paraId="1592E7ED" w14:textId="31A1CFA5">
          <w:pPr>
            <w:jc w:val="right"/>
            <w:rPr>
              <w:bCs/>
              <w:szCs w:val="18"/>
            </w:rPr>
          </w:pPr>
          <w:bookmarkStart w:id="7" w:name="bmkLanguage"/>
          <w:r>
            <w:rPr>
              <w:bCs/>
              <w:szCs w:val="18"/>
            </w:rPr>
            <w:t>Original: español</w:t>
          </w:r>
          <w:bookmarkEnd w:id="7"/>
        </w:p>
      </w:tc>
    </w:tr>
  </w:tbl>
  <w:p w:rsidR="00DD65B2" w:rsidRPr="008E347D" w14:paraId="60B07EB6"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9387AB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B7ACCCD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F065F0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ACC3864"/>
    <w:numStyleLink w:val="LegalHeadings"/>
  </w:abstractNum>
  <w:abstractNum w:abstractNumId="12">
    <w:nsid w:val="57551E12"/>
    <w:multiLevelType w:val="multilevel"/>
    <w:tmpl w:val="2ACC386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518350839">
    <w:abstractNumId w:val="8"/>
  </w:num>
  <w:num w:numId="2" w16cid:durableId="1749814248">
    <w:abstractNumId w:val="3"/>
  </w:num>
  <w:num w:numId="3" w16cid:durableId="1889803718">
    <w:abstractNumId w:val="2"/>
  </w:num>
  <w:num w:numId="4" w16cid:durableId="1842886602">
    <w:abstractNumId w:val="1"/>
  </w:num>
  <w:num w:numId="5" w16cid:durableId="999498945">
    <w:abstractNumId w:val="0"/>
  </w:num>
  <w:num w:numId="6" w16cid:durableId="1263951801">
    <w:abstractNumId w:val="12"/>
  </w:num>
  <w:num w:numId="7" w16cid:durableId="2073188889">
    <w:abstractNumId w:val="10"/>
  </w:num>
  <w:num w:numId="8" w16cid:durableId="933054001">
    <w:abstractNumId w:val="13"/>
  </w:num>
  <w:num w:numId="9" w16cid:durableId="2047749690">
    <w:abstractNumId w:val="9"/>
  </w:num>
  <w:num w:numId="10" w16cid:durableId="1538814451">
    <w:abstractNumId w:val="7"/>
  </w:num>
  <w:num w:numId="11" w16cid:durableId="1418285442">
    <w:abstractNumId w:val="6"/>
  </w:num>
  <w:num w:numId="12" w16cid:durableId="1882671946">
    <w:abstractNumId w:val="5"/>
  </w:num>
  <w:num w:numId="13" w16cid:durableId="1587423013">
    <w:abstractNumId w:val="4"/>
  </w:num>
  <w:num w:numId="14" w16cid:durableId="1914046270">
    <w:abstractNumId w:val="11"/>
  </w:num>
  <w:num w:numId="15" w16cid:durableId="12805265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B91"/>
    <w:rsid w:val="000074D5"/>
    <w:rsid w:val="0001464C"/>
    <w:rsid w:val="0002424F"/>
    <w:rsid w:val="00033711"/>
    <w:rsid w:val="00057BEF"/>
    <w:rsid w:val="00067D73"/>
    <w:rsid w:val="00071B26"/>
    <w:rsid w:val="0008008F"/>
    <w:rsid w:val="00094C53"/>
    <w:rsid w:val="000A7098"/>
    <w:rsid w:val="000B12FE"/>
    <w:rsid w:val="000C724C"/>
    <w:rsid w:val="000D23F0"/>
    <w:rsid w:val="00104D9E"/>
    <w:rsid w:val="00114B29"/>
    <w:rsid w:val="001171A2"/>
    <w:rsid w:val="00120B96"/>
    <w:rsid w:val="00126C03"/>
    <w:rsid w:val="001273FC"/>
    <w:rsid w:val="001338F0"/>
    <w:rsid w:val="0014012F"/>
    <w:rsid w:val="001426D0"/>
    <w:rsid w:val="0015169B"/>
    <w:rsid w:val="00152750"/>
    <w:rsid w:val="00152EBB"/>
    <w:rsid w:val="001B50DF"/>
    <w:rsid w:val="001D0E4B"/>
    <w:rsid w:val="001D5753"/>
    <w:rsid w:val="001E2DB0"/>
    <w:rsid w:val="001E576A"/>
    <w:rsid w:val="002149CB"/>
    <w:rsid w:val="00217B91"/>
    <w:rsid w:val="002242B5"/>
    <w:rsid w:val="00227BDE"/>
    <w:rsid w:val="002330D5"/>
    <w:rsid w:val="00255119"/>
    <w:rsid w:val="00276383"/>
    <w:rsid w:val="00287066"/>
    <w:rsid w:val="002C13B7"/>
    <w:rsid w:val="002F3C04"/>
    <w:rsid w:val="0031111F"/>
    <w:rsid w:val="00312752"/>
    <w:rsid w:val="003267CD"/>
    <w:rsid w:val="00333B1E"/>
    <w:rsid w:val="00334600"/>
    <w:rsid w:val="00337700"/>
    <w:rsid w:val="003422F5"/>
    <w:rsid w:val="00342A86"/>
    <w:rsid w:val="00375641"/>
    <w:rsid w:val="003925EB"/>
    <w:rsid w:val="003A0E78"/>
    <w:rsid w:val="003A19CB"/>
    <w:rsid w:val="003B0391"/>
    <w:rsid w:val="003B6D4C"/>
    <w:rsid w:val="003F0353"/>
    <w:rsid w:val="003F46BB"/>
    <w:rsid w:val="00404B6B"/>
    <w:rsid w:val="00405DF6"/>
    <w:rsid w:val="0043612A"/>
    <w:rsid w:val="00475A2A"/>
    <w:rsid w:val="004907C2"/>
    <w:rsid w:val="004A4F59"/>
    <w:rsid w:val="004D135C"/>
    <w:rsid w:val="004E1A35"/>
    <w:rsid w:val="004E55A0"/>
    <w:rsid w:val="004F4ADE"/>
    <w:rsid w:val="00524772"/>
    <w:rsid w:val="00533502"/>
    <w:rsid w:val="00540680"/>
    <w:rsid w:val="005477A3"/>
    <w:rsid w:val="00571EE1"/>
    <w:rsid w:val="00592965"/>
    <w:rsid w:val="005B571A"/>
    <w:rsid w:val="005C6D4E"/>
    <w:rsid w:val="005C7C20"/>
    <w:rsid w:val="005D21E5"/>
    <w:rsid w:val="005D4F0E"/>
    <w:rsid w:val="005E14C9"/>
    <w:rsid w:val="00605630"/>
    <w:rsid w:val="0064249C"/>
    <w:rsid w:val="00645E28"/>
    <w:rsid w:val="00651EF1"/>
    <w:rsid w:val="006568C1"/>
    <w:rsid w:val="006652F7"/>
    <w:rsid w:val="0066688C"/>
    <w:rsid w:val="006744AA"/>
    <w:rsid w:val="00674833"/>
    <w:rsid w:val="00697FB2"/>
    <w:rsid w:val="006A2F2A"/>
    <w:rsid w:val="006E0C67"/>
    <w:rsid w:val="007226C6"/>
    <w:rsid w:val="007236AC"/>
    <w:rsid w:val="00727F5B"/>
    <w:rsid w:val="00734BF6"/>
    <w:rsid w:val="00735ADA"/>
    <w:rsid w:val="00795114"/>
    <w:rsid w:val="007A761F"/>
    <w:rsid w:val="007B7BB1"/>
    <w:rsid w:val="007C4766"/>
    <w:rsid w:val="007D0D27"/>
    <w:rsid w:val="007D39B5"/>
    <w:rsid w:val="007E4940"/>
    <w:rsid w:val="00827789"/>
    <w:rsid w:val="00834FB6"/>
    <w:rsid w:val="008402D9"/>
    <w:rsid w:val="00842D59"/>
    <w:rsid w:val="0085388D"/>
    <w:rsid w:val="008746EA"/>
    <w:rsid w:val="00885409"/>
    <w:rsid w:val="008A059C"/>
    <w:rsid w:val="008A1305"/>
    <w:rsid w:val="008A1B50"/>
    <w:rsid w:val="008A2F61"/>
    <w:rsid w:val="008B3A1D"/>
    <w:rsid w:val="008E347D"/>
    <w:rsid w:val="00912133"/>
    <w:rsid w:val="0091417D"/>
    <w:rsid w:val="00917BFE"/>
    <w:rsid w:val="009304CB"/>
    <w:rsid w:val="009324C1"/>
    <w:rsid w:val="0093775F"/>
    <w:rsid w:val="00952FCB"/>
    <w:rsid w:val="00964473"/>
    <w:rsid w:val="009A0D78"/>
    <w:rsid w:val="009B6D2D"/>
    <w:rsid w:val="009D63FB"/>
    <w:rsid w:val="009F2A9C"/>
    <w:rsid w:val="009F491D"/>
    <w:rsid w:val="00A37C79"/>
    <w:rsid w:val="00A46611"/>
    <w:rsid w:val="00A5402A"/>
    <w:rsid w:val="00A60556"/>
    <w:rsid w:val="00A67526"/>
    <w:rsid w:val="00A73F8C"/>
    <w:rsid w:val="00A777C0"/>
    <w:rsid w:val="00A84BF5"/>
    <w:rsid w:val="00AC1B7A"/>
    <w:rsid w:val="00AC7C4D"/>
    <w:rsid w:val="00AD1003"/>
    <w:rsid w:val="00AD59FD"/>
    <w:rsid w:val="00AE3C0C"/>
    <w:rsid w:val="00AF33E8"/>
    <w:rsid w:val="00AF3644"/>
    <w:rsid w:val="00B016F2"/>
    <w:rsid w:val="00B05A0E"/>
    <w:rsid w:val="00B07663"/>
    <w:rsid w:val="00B24B85"/>
    <w:rsid w:val="00B30392"/>
    <w:rsid w:val="00B40688"/>
    <w:rsid w:val="00B4336E"/>
    <w:rsid w:val="00B45F9E"/>
    <w:rsid w:val="00B46156"/>
    <w:rsid w:val="00B63021"/>
    <w:rsid w:val="00B83FE6"/>
    <w:rsid w:val="00B86771"/>
    <w:rsid w:val="00BA5D80"/>
    <w:rsid w:val="00BB432E"/>
    <w:rsid w:val="00BC17E5"/>
    <w:rsid w:val="00BC2650"/>
    <w:rsid w:val="00C05660"/>
    <w:rsid w:val="00C34F2D"/>
    <w:rsid w:val="00C400B5"/>
    <w:rsid w:val="00C41B3D"/>
    <w:rsid w:val="00C65229"/>
    <w:rsid w:val="00C65F6E"/>
    <w:rsid w:val="00C67AA4"/>
    <w:rsid w:val="00C71274"/>
    <w:rsid w:val="00C759FC"/>
    <w:rsid w:val="00C97117"/>
    <w:rsid w:val="00CA54ED"/>
    <w:rsid w:val="00CB001B"/>
    <w:rsid w:val="00CB2591"/>
    <w:rsid w:val="00CD0195"/>
    <w:rsid w:val="00CD5EC3"/>
    <w:rsid w:val="00CE1C9D"/>
    <w:rsid w:val="00D25ECC"/>
    <w:rsid w:val="00D65AF6"/>
    <w:rsid w:val="00D66DCB"/>
    <w:rsid w:val="00D66F5C"/>
    <w:rsid w:val="00DB47DD"/>
    <w:rsid w:val="00DB7CB0"/>
    <w:rsid w:val="00DC5EA8"/>
    <w:rsid w:val="00DD65B2"/>
    <w:rsid w:val="00DF2EE2"/>
    <w:rsid w:val="00E464CD"/>
    <w:rsid w:val="00E47B1B"/>
    <w:rsid w:val="00E76445"/>
    <w:rsid w:val="00E81A56"/>
    <w:rsid w:val="00E84080"/>
    <w:rsid w:val="00E844E4"/>
    <w:rsid w:val="00E97806"/>
    <w:rsid w:val="00EA1572"/>
    <w:rsid w:val="00EB1D8F"/>
    <w:rsid w:val="00EB4982"/>
    <w:rsid w:val="00EC42EA"/>
    <w:rsid w:val="00EE50B7"/>
    <w:rsid w:val="00F009AC"/>
    <w:rsid w:val="00F11625"/>
    <w:rsid w:val="00F325A3"/>
    <w:rsid w:val="00F84BAB"/>
    <w:rsid w:val="00F854DF"/>
    <w:rsid w:val="00F94181"/>
    <w:rsid w:val="00F94FC2"/>
    <w:rsid w:val="00FB17AE"/>
    <w:rsid w:val="00FC4ECA"/>
    <w:rsid w:val="00FE18E3"/>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0D86FCF"/>
  <w15:docId w15:val="{9F7AA1AE-C510-4DA1-A394-5C0E77D4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47D"/>
    <w:pPr>
      <w:jc w:val="both"/>
    </w:pPr>
    <w:rPr>
      <w:rFonts w:ascii="Verdana" w:hAnsi="Verdana"/>
      <w:sz w:val="18"/>
      <w:szCs w:val="22"/>
      <w:lang w:val="es-ES"/>
    </w:rPr>
  </w:style>
  <w:style w:type="paragraph" w:styleId="Heading1">
    <w:name w:val="heading 1"/>
    <w:basedOn w:val="Normal"/>
    <w:next w:val="Heading2"/>
    <w:link w:val="Heading1Char"/>
    <w:uiPriority w:val="2"/>
    <w:qFormat/>
    <w:rsid w:val="008E347D"/>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E347D"/>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E347D"/>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E347D"/>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E347D"/>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E347D"/>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E347D"/>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E347D"/>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E347D"/>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E347D"/>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E347D"/>
    <w:rPr>
      <w:rFonts w:ascii="Verdana" w:eastAsia="Times New Roman" w:hAnsi="Verdana"/>
      <w:b/>
      <w:color w:val="006283"/>
      <w:sz w:val="18"/>
      <w:szCs w:val="22"/>
      <w:lang w:val="es-ES"/>
    </w:rPr>
  </w:style>
  <w:style w:type="character" w:customStyle="1" w:styleId="Heading2Char">
    <w:name w:val="Heading 2 Char"/>
    <w:link w:val="Heading2"/>
    <w:uiPriority w:val="2"/>
    <w:rsid w:val="008E347D"/>
    <w:rPr>
      <w:rFonts w:ascii="Verdana" w:eastAsia="Times New Roman" w:hAnsi="Verdana"/>
      <w:b/>
      <w:bCs/>
      <w:color w:val="006283"/>
      <w:sz w:val="18"/>
      <w:szCs w:val="26"/>
      <w:lang w:val="es-ES"/>
    </w:rPr>
  </w:style>
  <w:style w:type="character" w:customStyle="1" w:styleId="Heading3Char">
    <w:name w:val="Heading 3 Char"/>
    <w:link w:val="Heading3"/>
    <w:uiPriority w:val="2"/>
    <w:rsid w:val="008E347D"/>
    <w:rPr>
      <w:rFonts w:ascii="Verdana" w:eastAsia="Times New Roman" w:hAnsi="Verdana"/>
      <w:b/>
      <w:bCs/>
      <w:color w:val="006283"/>
      <w:sz w:val="18"/>
      <w:szCs w:val="22"/>
      <w:lang w:val="es-ES"/>
    </w:rPr>
  </w:style>
  <w:style w:type="character" w:customStyle="1" w:styleId="Heading4Char">
    <w:name w:val="Heading 4 Char"/>
    <w:link w:val="Heading4"/>
    <w:uiPriority w:val="2"/>
    <w:rsid w:val="008E347D"/>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E347D"/>
    <w:rPr>
      <w:rFonts w:ascii="Verdana" w:eastAsia="Times New Roman" w:hAnsi="Verdana"/>
      <w:b/>
      <w:iCs/>
      <w:color w:val="006283"/>
      <w:sz w:val="18"/>
      <w:szCs w:val="22"/>
      <w:lang w:val="es-ES"/>
    </w:rPr>
  </w:style>
  <w:style w:type="character" w:customStyle="1" w:styleId="Heading7Char">
    <w:name w:val="Heading 7 Char"/>
    <w:link w:val="Heading7"/>
    <w:uiPriority w:val="2"/>
    <w:rsid w:val="008E347D"/>
    <w:rPr>
      <w:rFonts w:ascii="Verdana" w:eastAsia="Times New Roman" w:hAnsi="Verdana"/>
      <w:b/>
      <w:iCs/>
      <w:color w:val="006283"/>
      <w:sz w:val="18"/>
      <w:szCs w:val="22"/>
      <w:lang w:val="es-ES"/>
    </w:rPr>
  </w:style>
  <w:style w:type="character" w:customStyle="1" w:styleId="Heading8Char">
    <w:name w:val="Heading 8 Char"/>
    <w:link w:val="Heading8"/>
    <w:uiPriority w:val="2"/>
    <w:rsid w:val="008E347D"/>
    <w:rPr>
      <w:rFonts w:ascii="Verdana" w:eastAsia="Times New Roman" w:hAnsi="Verdana"/>
      <w:b/>
      <w:i/>
      <w:color w:val="006283"/>
      <w:sz w:val="18"/>
      <w:lang w:val="es-ES"/>
    </w:rPr>
  </w:style>
  <w:style w:type="character" w:customStyle="1" w:styleId="Heading9Char">
    <w:name w:val="Heading 9 Char"/>
    <w:link w:val="Heading9"/>
    <w:uiPriority w:val="2"/>
    <w:rsid w:val="008E347D"/>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E347D"/>
    <w:rPr>
      <w:rFonts w:ascii="Tahoma" w:hAnsi="Tahoma" w:cs="Tahoma"/>
      <w:sz w:val="16"/>
      <w:szCs w:val="16"/>
    </w:rPr>
  </w:style>
  <w:style w:type="character" w:customStyle="1" w:styleId="BalloonTextChar">
    <w:name w:val="Balloon Text Char"/>
    <w:link w:val="BalloonText"/>
    <w:uiPriority w:val="99"/>
    <w:semiHidden/>
    <w:rsid w:val="008E347D"/>
    <w:rPr>
      <w:rFonts w:ascii="Tahoma" w:hAnsi="Tahoma" w:cs="Tahoma"/>
      <w:sz w:val="16"/>
      <w:szCs w:val="16"/>
      <w:lang w:val="es-ES"/>
    </w:rPr>
  </w:style>
  <w:style w:type="paragraph" w:customStyle="1" w:styleId="Answer">
    <w:name w:val="Answer"/>
    <w:basedOn w:val="Normal"/>
    <w:link w:val="AnswerChar"/>
    <w:uiPriority w:val="6"/>
    <w:qFormat/>
    <w:rsid w:val="008E347D"/>
    <w:pPr>
      <w:spacing w:after="240"/>
      <w:ind w:left="1077"/>
    </w:pPr>
  </w:style>
  <w:style w:type="character" w:customStyle="1" w:styleId="AnswerChar">
    <w:name w:val="Answer Char"/>
    <w:link w:val="Answer"/>
    <w:uiPriority w:val="6"/>
    <w:rsid w:val="008E347D"/>
    <w:rPr>
      <w:rFonts w:ascii="Verdana" w:hAnsi="Verdana"/>
      <w:sz w:val="18"/>
      <w:szCs w:val="22"/>
      <w:lang w:val="es-ES"/>
    </w:rPr>
  </w:style>
  <w:style w:type="paragraph" w:styleId="BodyText">
    <w:name w:val="Body Text"/>
    <w:basedOn w:val="Normal"/>
    <w:link w:val="BodyTextChar"/>
    <w:uiPriority w:val="1"/>
    <w:qFormat/>
    <w:rsid w:val="008E347D"/>
    <w:pPr>
      <w:numPr>
        <w:ilvl w:val="6"/>
        <w:numId w:val="3"/>
      </w:numPr>
      <w:spacing w:after="240"/>
    </w:pPr>
  </w:style>
  <w:style w:type="character" w:customStyle="1" w:styleId="BodyTextChar">
    <w:name w:val="Body Text Char"/>
    <w:link w:val="BodyText"/>
    <w:uiPriority w:val="1"/>
    <w:rsid w:val="008E347D"/>
    <w:rPr>
      <w:rFonts w:ascii="Verdana" w:hAnsi="Verdana"/>
      <w:sz w:val="18"/>
      <w:szCs w:val="22"/>
      <w:lang w:val="es-ES"/>
    </w:rPr>
  </w:style>
  <w:style w:type="paragraph" w:styleId="BodyText2">
    <w:name w:val="Body Text 2"/>
    <w:basedOn w:val="Normal"/>
    <w:link w:val="BodyText2Char"/>
    <w:uiPriority w:val="1"/>
    <w:qFormat/>
    <w:rsid w:val="008E347D"/>
    <w:pPr>
      <w:numPr>
        <w:ilvl w:val="7"/>
        <w:numId w:val="3"/>
      </w:numPr>
      <w:spacing w:after="240"/>
    </w:pPr>
  </w:style>
  <w:style w:type="character" w:customStyle="1" w:styleId="BodyText2Char">
    <w:name w:val="Body Text 2 Char"/>
    <w:link w:val="BodyText2"/>
    <w:uiPriority w:val="1"/>
    <w:rsid w:val="008E347D"/>
    <w:rPr>
      <w:rFonts w:ascii="Verdana" w:hAnsi="Verdana"/>
      <w:sz w:val="18"/>
      <w:szCs w:val="22"/>
      <w:lang w:val="es-ES"/>
    </w:rPr>
  </w:style>
  <w:style w:type="paragraph" w:styleId="BodyText3">
    <w:name w:val="Body Text 3"/>
    <w:basedOn w:val="Normal"/>
    <w:link w:val="BodyText3Char"/>
    <w:uiPriority w:val="1"/>
    <w:qFormat/>
    <w:rsid w:val="008E347D"/>
    <w:pPr>
      <w:numPr>
        <w:ilvl w:val="8"/>
        <w:numId w:val="3"/>
      </w:numPr>
      <w:spacing w:after="240"/>
    </w:pPr>
    <w:rPr>
      <w:szCs w:val="16"/>
    </w:rPr>
  </w:style>
  <w:style w:type="character" w:customStyle="1" w:styleId="BodyText3Char">
    <w:name w:val="Body Text 3 Char"/>
    <w:link w:val="BodyText3"/>
    <w:uiPriority w:val="1"/>
    <w:rsid w:val="008E347D"/>
    <w:rPr>
      <w:rFonts w:ascii="Verdana" w:hAnsi="Verdana"/>
      <w:sz w:val="18"/>
      <w:szCs w:val="16"/>
      <w:lang w:val="es-ES"/>
    </w:rPr>
  </w:style>
  <w:style w:type="paragraph" w:styleId="Caption">
    <w:name w:val="caption"/>
    <w:basedOn w:val="Normal"/>
    <w:next w:val="Normal"/>
    <w:uiPriority w:val="6"/>
    <w:qFormat/>
    <w:rsid w:val="008E347D"/>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E347D"/>
    <w:rPr>
      <w:vertAlign w:val="superscript"/>
      <w:lang w:val="es-ES"/>
    </w:rPr>
  </w:style>
  <w:style w:type="paragraph" w:styleId="FootnoteText">
    <w:name w:val="footnote text"/>
    <w:basedOn w:val="Normal"/>
    <w:link w:val="FootnoteTextChar"/>
    <w:uiPriority w:val="5"/>
    <w:rsid w:val="008E347D"/>
    <w:pPr>
      <w:ind w:firstLine="567"/>
      <w:jc w:val="left"/>
    </w:pPr>
    <w:rPr>
      <w:sz w:val="16"/>
      <w:szCs w:val="18"/>
      <w:lang w:eastAsia="en-GB"/>
    </w:rPr>
  </w:style>
  <w:style w:type="character" w:customStyle="1" w:styleId="FootnoteTextChar">
    <w:name w:val="Footnote Text Char"/>
    <w:link w:val="FootnoteText"/>
    <w:uiPriority w:val="5"/>
    <w:rsid w:val="008E347D"/>
    <w:rPr>
      <w:rFonts w:ascii="Verdana" w:hAnsi="Verdana"/>
      <w:sz w:val="16"/>
      <w:szCs w:val="18"/>
      <w:lang w:val="es-ES" w:eastAsia="en-GB"/>
    </w:rPr>
  </w:style>
  <w:style w:type="paragraph" w:styleId="EndnoteText">
    <w:name w:val="endnote text"/>
    <w:basedOn w:val="FootnoteText"/>
    <w:link w:val="EndnoteTextChar"/>
    <w:uiPriority w:val="49"/>
    <w:rsid w:val="008E347D"/>
    <w:rPr>
      <w:szCs w:val="20"/>
    </w:rPr>
  </w:style>
  <w:style w:type="character" w:customStyle="1" w:styleId="EndnoteTextChar">
    <w:name w:val="Endnote Text Char"/>
    <w:link w:val="EndnoteText"/>
    <w:uiPriority w:val="49"/>
    <w:rsid w:val="008E347D"/>
    <w:rPr>
      <w:rFonts w:ascii="Verdana" w:hAnsi="Verdana"/>
      <w:sz w:val="16"/>
      <w:lang w:val="es-ES" w:eastAsia="en-GB"/>
    </w:rPr>
  </w:style>
  <w:style w:type="paragraph" w:customStyle="1" w:styleId="FollowUp">
    <w:name w:val="FollowUp"/>
    <w:basedOn w:val="Normal"/>
    <w:link w:val="FollowUpChar"/>
    <w:uiPriority w:val="6"/>
    <w:qFormat/>
    <w:rsid w:val="008E347D"/>
    <w:pPr>
      <w:spacing w:after="240"/>
      <w:ind w:left="720"/>
    </w:pPr>
    <w:rPr>
      <w:i/>
    </w:rPr>
  </w:style>
  <w:style w:type="character" w:customStyle="1" w:styleId="FollowUpChar">
    <w:name w:val="FollowUp Char"/>
    <w:link w:val="FollowUp"/>
    <w:uiPriority w:val="6"/>
    <w:rsid w:val="008E347D"/>
    <w:rPr>
      <w:rFonts w:ascii="Verdana" w:hAnsi="Verdana"/>
      <w:i/>
      <w:sz w:val="18"/>
      <w:szCs w:val="22"/>
      <w:lang w:val="es-ES"/>
    </w:rPr>
  </w:style>
  <w:style w:type="paragraph" w:styleId="Footer">
    <w:name w:val="footer"/>
    <w:basedOn w:val="Normal"/>
    <w:link w:val="FooterChar"/>
    <w:uiPriority w:val="3"/>
    <w:rsid w:val="008E347D"/>
    <w:pPr>
      <w:tabs>
        <w:tab w:val="center" w:pos="4513"/>
        <w:tab w:val="right" w:pos="9027"/>
      </w:tabs>
    </w:pPr>
    <w:rPr>
      <w:szCs w:val="18"/>
      <w:lang w:eastAsia="en-GB"/>
    </w:rPr>
  </w:style>
  <w:style w:type="character" w:customStyle="1" w:styleId="FooterChar">
    <w:name w:val="Footer Char"/>
    <w:link w:val="Footer"/>
    <w:uiPriority w:val="3"/>
    <w:rsid w:val="008E347D"/>
    <w:rPr>
      <w:rFonts w:ascii="Verdana" w:hAnsi="Verdana"/>
      <w:sz w:val="18"/>
      <w:szCs w:val="18"/>
      <w:lang w:val="es-ES" w:eastAsia="en-GB"/>
    </w:rPr>
  </w:style>
  <w:style w:type="paragraph" w:customStyle="1" w:styleId="FootnoteQuotation">
    <w:name w:val="Footnote Quotation"/>
    <w:basedOn w:val="FootnoteText"/>
    <w:uiPriority w:val="5"/>
    <w:rsid w:val="008E347D"/>
    <w:pPr>
      <w:ind w:left="567" w:right="567" w:firstLine="0"/>
    </w:pPr>
  </w:style>
  <w:style w:type="character" w:styleId="FootnoteReference">
    <w:name w:val="footnote reference"/>
    <w:uiPriority w:val="5"/>
    <w:rsid w:val="008E347D"/>
    <w:rPr>
      <w:vertAlign w:val="superscript"/>
      <w:lang w:val="es-ES"/>
    </w:rPr>
  </w:style>
  <w:style w:type="paragraph" w:styleId="Header">
    <w:name w:val="header"/>
    <w:basedOn w:val="Normal"/>
    <w:link w:val="HeaderChar"/>
    <w:uiPriority w:val="3"/>
    <w:rsid w:val="008E347D"/>
    <w:pPr>
      <w:tabs>
        <w:tab w:val="center" w:pos="4513"/>
        <w:tab w:val="right" w:pos="9027"/>
      </w:tabs>
      <w:jc w:val="left"/>
    </w:pPr>
    <w:rPr>
      <w:szCs w:val="18"/>
      <w:lang w:eastAsia="en-GB"/>
    </w:rPr>
  </w:style>
  <w:style w:type="character" w:customStyle="1" w:styleId="HeaderChar">
    <w:name w:val="Header Char"/>
    <w:link w:val="Header"/>
    <w:uiPriority w:val="3"/>
    <w:rsid w:val="008E347D"/>
    <w:rPr>
      <w:rFonts w:ascii="Verdana" w:hAnsi="Verdana"/>
      <w:sz w:val="18"/>
      <w:szCs w:val="18"/>
      <w:lang w:val="es-ES" w:eastAsia="en-GB"/>
    </w:rPr>
  </w:style>
  <w:style w:type="numbering" w:customStyle="1" w:styleId="LegalHeadings">
    <w:name w:val="LegalHeadings"/>
    <w:uiPriority w:val="99"/>
    <w:rsid w:val="008E347D"/>
    <w:pPr>
      <w:numPr>
        <w:numId w:val="6"/>
      </w:numPr>
    </w:pPr>
  </w:style>
  <w:style w:type="paragraph" w:styleId="ListBullet">
    <w:name w:val="List Bullet"/>
    <w:basedOn w:val="Normal"/>
    <w:uiPriority w:val="1"/>
    <w:rsid w:val="008E347D"/>
    <w:pPr>
      <w:numPr>
        <w:numId w:val="5"/>
      </w:numPr>
      <w:tabs>
        <w:tab w:val="left" w:pos="567"/>
      </w:tabs>
      <w:spacing w:after="240"/>
      <w:contextualSpacing/>
    </w:pPr>
  </w:style>
  <w:style w:type="paragraph" w:styleId="ListBullet2">
    <w:name w:val="List Bullet 2"/>
    <w:basedOn w:val="Normal"/>
    <w:uiPriority w:val="1"/>
    <w:rsid w:val="008E347D"/>
    <w:pPr>
      <w:numPr>
        <w:ilvl w:val="1"/>
        <w:numId w:val="5"/>
      </w:numPr>
      <w:tabs>
        <w:tab w:val="left" w:pos="907"/>
      </w:tabs>
      <w:spacing w:after="240"/>
      <w:contextualSpacing/>
    </w:pPr>
  </w:style>
  <w:style w:type="paragraph" w:styleId="ListBullet3">
    <w:name w:val="List Bullet 3"/>
    <w:basedOn w:val="Normal"/>
    <w:uiPriority w:val="1"/>
    <w:rsid w:val="008E347D"/>
    <w:pPr>
      <w:numPr>
        <w:ilvl w:val="2"/>
        <w:numId w:val="5"/>
      </w:numPr>
      <w:tabs>
        <w:tab w:val="left" w:pos="1247"/>
      </w:tabs>
      <w:spacing w:after="240"/>
      <w:contextualSpacing/>
    </w:pPr>
  </w:style>
  <w:style w:type="paragraph" w:styleId="ListBullet4">
    <w:name w:val="List Bullet 4"/>
    <w:basedOn w:val="Normal"/>
    <w:uiPriority w:val="1"/>
    <w:rsid w:val="008E347D"/>
    <w:pPr>
      <w:numPr>
        <w:ilvl w:val="3"/>
        <w:numId w:val="5"/>
      </w:numPr>
      <w:tabs>
        <w:tab w:val="left" w:pos="1587"/>
      </w:tabs>
      <w:spacing w:after="240"/>
      <w:contextualSpacing/>
    </w:pPr>
  </w:style>
  <w:style w:type="paragraph" w:styleId="ListBullet5">
    <w:name w:val="List Bullet 5"/>
    <w:basedOn w:val="Normal"/>
    <w:uiPriority w:val="1"/>
    <w:rsid w:val="008E347D"/>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E347D"/>
    <w:pPr>
      <w:ind w:left="720"/>
      <w:contextualSpacing/>
    </w:pPr>
  </w:style>
  <w:style w:type="numbering" w:customStyle="1" w:styleId="ListBullets">
    <w:name w:val="ListBullets"/>
    <w:uiPriority w:val="99"/>
    <w:rsid w:val="008E347D"/>
    <w:pPr>
      <w:numPr>
        <w:numId w:val="7"/>
      </w:numPr>
    </w:pPr>
  </w:style>
  <w:style w:type="paragraph" w:customStyle="1" w:styleId="Quotation">
    <w:name w:val="Quotation"/>
    <w:basedOn w:val="Normal"/>
    <w:uiPriority w:val="5"/>
    <w:qFormat/>
    <w:rsid w:val="008E347D"/>
    <w:pPr>
      <w:spacing w:after="240"/>
      <w:ind w:left="567" w:right="567"/>
    </w:pPr>
    <w:rPr>
      <w:szCs w:val="18"/>
      <w:lang w:eastAsia="en-GB"/>
    </w:rPr>
  </w:style>
  <w:style w:type="paragraph" w:customStyle="1" w:styleId="QuotationDouble">
    <w:name w:val="Quotation Double"/>
    <w:basedOn w:val="Normal"/>
    <w:uiPriority w:val="5"/>
    <w:qFormat/>
    <w:rsid w:val="008E347D"/>
    <w:pPr>
      <w:spacing w:after="240"/>
      <w:ind w:left="1134" w:right="1134"/>
    </w:pPr>
    <w:rPr>
      <w:szCs w:val="18"/>
      <w:lang w:eastAsia="en-GB"/>
    </w:rPr>
  </w:style>
  <w:style w:type="paragraph" w:styleId="Subtitle">
    <w:name w:val="Subtitle"/>
    <w:basedOn w:val="Normal"/>
    <w:next w:val="Normal"/>
    <w:link w:val="SubtitleChar"/>
    <w:uiPriority w:val="6"/>
    <w:qFormat/>
    <w:rsid w:val="008E347D"/>
    <w:pPr>
      <w:numPr>
        <w:ilvl w:val="1"/>
      </w:numPr>
    </w:pPr>
    <w:rPr>
      <w:rFonts w:eastAsia="Times New Roman"/>
      <w:b/>
      <w:iCs/>
      <w:szCs w:val="24"/>
    </w:rPr>
  </w:style>
  <w:style w:type="character" w:customStyle="1" w:styleId="SubtitleChar">
    <w:name w:val="Subtitle Char"/>
    <w:link w:val="Subtitle"/>
    <w:uiPriority w:val="6"/>
    <w:rsid w:val="008E347D"/>
    <w:rPr>
      <w:rFonts w:ascii="Verdana" w:eastAsia="Times New Roman" w:hAnsi="Verdana"/>
      <w:b/>
      <w:iCs/>
      <w:sz w:val="18"/>
      <w:szCs w:val="24"/>
      <w:lang w:val="es-ES"/>
    </w:rPr>
  </w:style>
  <w:style w:type="paragraph" w:customStyle="1" w:styleId="SummaryHeader">
    <w:name w:val="SummaryHeader"/>
    <w:basedOn w:val="Normal"/>
    <w:uiPriority w:val="4"/>
    <w:qFormat/>
    <w:rsid w:val="008E347D"/>
    <w:pPr>
      <w:spacing w:after="240"/>
      <w:outlineLvl w:val="0"/>
    </w:pPr>
    <w:rPr>
      <w:b/>
      <w:caps/>
      <w:color w:val="006283"/>
    </w:rPr>
  </w:style>
  <w:style w:type="paragraph" w:customStyle="1" w:styleId="SummarySubheader">
    <w:name w:val="SummarySubheader"/>
    <w:basedOn w:val="Normal"/>
    <w:uiPriority w:val="4"/>
    <w:qFormat/>
    <w:rsid w:val="008E347D"/>
    <w:pPr>
      <w:spacing w:after="240"/>
      <w:outlineLvl w:val="1"/>
    </w:pPr>
    <w:rPr>
      <w:b/>
      <w:color w:val="006283"/>
    </w:rPr>
  </w:style>
  <w:style w:type="paragraph" w:customStyle="1" w:styleId="SummaryText">
    <w:name w:val="SummaryText"/>
    <w:basedOn w:val="Normal"/>
    <w:uiPriority w:val="4"/>
    <w:qFormat/>
    <w:rsid w:val="008E347D"/>
    <w:pPr>
      <w:numPr>
        <w:numId w:val="8"/>
      </w:numPr>
      <w:spacing w:after="240"/>
      <w:ind w:left="0" w:firstLine="0"/>
    </w:pPr>
  </w:style>
  <w:style w:type="paragraph" w:styleId="TableofAuthorities">
    <w:name w:val="table of authoriti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E347D"/>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E347D"/>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E347D"/>
    <w:pPr>
      <w:spacing w:after="360"/>
      <w:jc w:val="center"/>
    </w:pPr>
    <w:rPr>
      <w:caps/>
      <w:color w:val="006283"/>
      <w:szCs w:val="18"/>
      <w:lang w:eastAsia="en-GB"/>
    </w:rPr>
  </w:style>
  <w:style w:type="paragraph" w:customStyle="1" w:styleId="Title3">
    <w:name w:val="Title 3"/>
    <w:basedOn w:val="Normal"/>
    <w:next w:val="Normal"/>
    <w:uiPriority w:val="5"/>
    <w:qFormat/>
    <w:rsid w:val="008E347D"/>
    <w:pPr>
      <w:spacing w:after="360"/>
      <w:jc w:val="center"/>
    </w:pPr>
    <w:rPr>
      <w:i/>
      <w:color w:val="006283"/>
      <w:szCs w:val="18"/>
      <w:lang w:eastAsia="en-GB"/>
    </w:rPr>
  </w:style>
  <w:style w:type="paragraph" w:customStyle="1" w:styleId="TitleCountry">
    <w:name w:val="Title Country"/>
    <w:basedOn w:val="Normal"/>
    <w:next w:val="Normal"/>
    <w:uiPriority w:val="5"/>
    <w:qFormat/>
    <w:rsid w:val="008E347D"/>
    <w:pPr>
      <w:spacing w:after="360"/>
      <w:jc w:val="center"/>
    </w:pPr>
    <w:rPr>
      <w:smallCaps/>
      <w:color w:val="006283"/>
      <w:szCs w:val="18"/>
      <w:lang w:eastAsia="en-GB"/>
    </w:rPr>
  </w:style>
  <w:style w:type="paragraph" w:styleId="TOC1">
    <w:name w:val="toc 1"/>
    <w:basedOn w:val="Normal"/>
    <w:next w:val="Normal"/>
    <w:uiPriority w:val="39"/>
    <w:rsid w:val="008E347D"/>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E347D"/>
    <w:pPr>
      <w:spacing w:before="240"/>
      <w:jc w:val="center"/>
    </w:pPr>
    <w:rPr>
      <w:rFonts w:eastAsia="Times New Roman"/>
      <w:b/>
      <w:bCs/>
      <w:szCs w:val="28"/>
      <w:lang w:eastAsia="en-GB"/>
    </w:rPr>
  </w:style>
  <w:style w:type="table" w:customStyle="1" w:styleId="WTOBox1">
    <w:name w:val="WTOBox1"/>
    <w:basedOn w:val="TableNormal"/>
    <w:uiPriority w:val="99"/>
    <w:rsid w:val="008E347D"/>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E347D"/>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E347D"/>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E347D"/>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E347D"/>
    <w:pPr>
      <w:spacing w:before="120"/>
    </w:pPr>
    <w:rPr>
      <w:rFonts w:ascii="Cambria" w:eastAsia="Times New Roman" w:hAnsi="Cambria"/>
      <w:b/>
      <w:bCs/>
      <w:sz w:val="24"/>
      <w:szCs w:val="24"/>
    </w:rPr>
  </w:style>
  <w:style w:type="table" w:styleId="TableGrid">
    <w:name w:val="Table Grid"/>
    <w:basedOn w:val="TableNormal"/>
    <w:uiPriority w:val="59"/>
    <w:rsid w:val="008E34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E347D"/>
    <w:pPr>
      <w:tabs>
        <w:tab w:val="left" w:pos="851"/>
      </w:tabs>
      <w:ind w:left="851" w:hanging="851"/>
      <w:jc w:val="left"/>
    </w:pPr>
    <w:rPr>
      <w:sz w:val="16"/>
    </w:rPr>
  </w:style>
  <w:style w:type="character" w:styleId="Hyperlink">
    <w:name w:val="Hyperlink"/>
    <w:uiPriority w:val="9"/>
    <w:unhideWhenUsed/>
    <w:rsid w:val="008E347D"/>
    <w:rPr>
      <w:color w:val="0000FF"/>
      <w:u w:val="single"/>
      <w:lang w:val="es-ES"/>
    </w:rPr>
  </w:style>
  <w:style w:type="paragraph" w:styleId="Bibliography">
    <w:name w:val="Bibliography"/>
    <w:basedOn w:val="Normal"/>
    <w:next w:val="Normal"/>
    <w:uiPriority w:val="49"/>
    <w:semiHidden/>
    <w:unhideWhenUsed/>
    <w:rsid w:val="008E347D"/>
  </w:style>
  <w:style w:type="paragraph" w:styleId="BlockText">
    <w:name w:val="Block Text"/>
    <w:basedOn w:val="Normal"/>
    <w:uiPriority w:val="99"/>
    <w:semiHidden/>
    <w:unhideWhenUsed/>
    <w:rsid w:val="008E347D"/>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E347D"/>
    <w:pPr>
      <w:numPr>
        <w:ilvl w:val="0"/>
        <w:numId w:val="0"/>
      </w:numPr>
      <w:spacing w:after="0"/>
      <w:ind w:firstLine="360"/>
    </w:pPr>
  </w:style>
  <w:style w:type="character" w:customStyle="1" w:styleId="BodyTextFirstIndentChar">
    <w:name w:val="Body Text First Indent Char"/>
    <w:link w:val="BodyTextFirstIndent"/>
    <w:uiPriority w:val="99"/>
    <w:semiHidden/>
    <w:rsid w:val="008E347D"/>
    <w:rPr>
      <w:rFonts w:ascii="Verdana" w:hAnsi="Verdana"/>
      <w:sz w:val="18"/>
      <w:szCs w:val="22"/>
      <w:lang w:val="es-ES"/>
    </w:rPr>
  </w:style>
  <w:style w:type="paragraph" w:styleId="BodyTextIndent">
    <w:name w:val="Body Text Indent"/>
    <w:basedOn w:val="Normal"/>
    <w:link w:val="BodyTextIndentChar"/>
    <w:uiPriority w:val="99"/>
    <w:semiHidden/>
    <w:unhideWhenUsed/>
    <w:rsid w:val="008E347D"/>
    <w:pPr>
      <w:spacing w:after="120"/>
      <w:ind w:left="283"/>
    </w:pPr>
  </w:style>
  <w:style w:type="character" w:customStyle="1" w:styleId="BodyTextIndentChar">
    <w:name w:val="Body Text Indent Char"/>
    <w:link w:val="BodyTextIndent"/>
    <w:uiPriority w:val="99"/>
    <w:semiHidden/>
    <w:rsid w:val="008E347D"/>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E347D"/>
    <w:pPr>
      <w:spacing w:after="0"/>
      <w:ind w:left="360" w:firstLine="360"/>
    </w:pPr>
  </w:style>
  <w:style w:type="character" w:customStyle="1" w:styleId="BodyTextFirstIndent2Char">
    <w:name w:val="Body Text First Indent 2 Char"/>
    <w:link w:val="BodyTextFirstIndent2"/>
    <w:uiPriority w:val="99"/>
    <w:semiHidden/>
    <w:rsid w:val="008E347D"/>
    <w:rPr>
      <w:rFonts w:ascii="Verdana" w:hAnsi="Verdana"/>
      <w:sz w:val="18"/>
      <w:szCs w:val="22"/>
      <w:lang w:val="es-ES"/>
    </w:rPr>
  </w:style>
  <w:style w:type="paragraph" w:styleId="BodyTextIndent2">
    <w:name w:val="Body Text Indent 2"/>
    <w:basedOn w:val="Normal"/>
    <w:link w:val="BodyTextIndent2Char"/>
    <w:uiPriority w:val="99"/>
    <w:semiHidden/>
    <w:unhideWhenUsed/>
    <w:rsid w:val="008E347D"/>
    <w:pPr>
      <w:spacing w:after="120" w:line="480" w:lineRule="auto"/>
      <w:ind w:left="283"/>
    </w:pPr>
  </w:style>
  <w:style w:type="character" w:customStyle="1" w:styleId="BodyTextIndent2Char">
    <w:name w:val="Body Text Indent 2 Char"/>
    <w:link w:val="BodyTextIndent2"/>
    <w:uiPriority w:val="99"/>
    <w:semiHidden/>
    <w:rsid w:val="008E347D"/>
    <w:rPr>
      <w:rFonts w:ascii="Verdana" w:hAnsi="Verdana"/>
      <w:sz w:val="18"/>
      <w:szCs w:val="22"/>
      <w:lang w:val="es-ES"/>
    </w:rPr>
  </w:style>
  <w:style w:type="paragraph" w:styleId="BodyTextIndent3">
    <w:name w:val="Body Text Indent 3"/>
    <w:basedOn w:val="Normal"/>
    <w:link w:val="BodyTextIndent3Char"/>
    <w:uiPriority w:val="99"/>
    <w:semiHidden/>
    <w:unhideWhenUsed/>
    <w:rsid w:val="008E347D"/>
    <w:pPr>
      <w:spacing w:after="120"/>
      <w:ind w:left="283"/>
    </w:pPr>
    <w:rPr>
      <w:sz w:val="16"/>
      <w:szCs w:val="16"/>
    </w:rPr>
  </w:style>
  <w:style w:type="character" w:customStyle="1" w:styleId="BodyTextIndent3Char">
    <w:name w:val="Body Text Indent 3 Char"/>
    <w:link w:val="BodyTextIndent3"/>
    <w:uiPriority w:val="99"/>
    <w:semiHidden/>
    <w:rsid w:val="008E347D"/>
    <w:rPr>
      <w:rFonts w:ascii="Verdana" w:hAnsi="Verdana"/>
      <w:sz w:val="16"/>
      <w:szCs w:val="16"/>
      <w:lang w:val="es-ES"/>
    </w:rPr>
  </w:style>
  <w:style w:type="character" w:styleId="BookTitle">
    <w:name w:val="Book Title"/>
    <w:uiPriority w:val="99"/>
    <w:semiHidden/>
    <w:qFormat/>
    <w:rsid w:val="008E347D"/>
    <w:rPr>
      <w:b/>
      <w:bCs/>
      <w:smallCaps/>
      <w:spacing w:val="5"/>
      <w:lang w:val="es-ES"/>
    </w:rPr>
  </w:style>
  <w:style w:type="paragraph" w:styleId="Closing">
    <w:name w:val="Closing"/>
    <w:basedOn w:val="Normal"/>
    <w:link w:val="ClosingChar"/>
    <w:uiPriority w:val="99"/>
    <w:semiHidden/>
    <w:unhideWhenUsed/>
    <w:rsid w:val="008E347D"/>
    <w:pPr>
      <w:ind w:left="4252"/>
    </w:pPr>
  </w:style>
  <w:style w:type="character" w:customStyle="1" w:styleId="ClosingChar">
    <w:name w:val="Closing Char"/>
    <w:link w:val="Closing"/>
    <w:uiPriority w:val="99"/>
    <w:semiHidden/>
    <w:rsid w:val="008E347D"/>
    <w:rPr>
      <w:rFonts w:ascii="Verdana" w:hAnsi="Verdana"/>
      <w:sz w:val="18"/>
      <w:szCs w:val="22"/>
      <w:lang w:val="es-ES"/>
    </w:rPr>
  </w:style>
  <w:style w:type="character" w:styleId="CommentReference">
    <w:name w:val="annotation reference"/>
    <w:uiPriority w:val="99"/>
    <w:semiHidden/>
    <w:unhideWhenUsed/>
    <w:rsid w:val="008E347D"/>
    <w:rPr>
      <w:sz w:val="16"/>
      <w:szCs w:val="16"/>
      <w:lang w:val="es-ES"/>
    </w:rPr>
  </w:style>
  <w:style w:type="paragraph" w:styleId="CommentText">
    <w:name w:val="annotation text"/>
    <w:basedOn w:val="Normal"/>
    <w:link w:val="CommentTextChar"/>
    <w:uiPriority w:val="99"/>
    <w:unhideWhenUsed/>
    <w:rsid w:val="008E347D"/>
    <w:rPr>
      <w:sz w:val="20"/>
      <w:szCs w:val="20"/>
    </w:rPr>
  </w:style>
  <w:style w:type="character" w:customStyle="1" w:styleId="CommentTextChar">
    <w:name w:val="Comment Text Char"/>
    <w:link w:val="CommentText"/>
    <w:uiPriority w:val="99"/>
    <w:rsid w:val="008E347D"/>
    <w:rPr>
      <w:rFonts w:ascii="Verdana" w:hAnsi="Verdana"/>
      <w:lang w:val="es-ES"/>
    </w:rPr>
  </w:style>
  <w:style w:type="paragraph" w:styleId="CommentSubject">
    <w:name w:val="annotation subject"/>
    <w:basedOn w:val="CommentText"/>
    <w:next w:val="CommentText"/>
    <w:link w:val="CommentSubjectChar"/>
    <w:uiPriority w:val="99"/>
    <w:unhideWhenUsed/>
    <w:rsid w:val="008E347D"/>
    <w:rPr>
      <w:b/>
      <w:bCs/>
    </w:rPr>
  </w:style>
  <w:style w:type="character" w:customStyle="1" w:styleId="CommentSubjectChar">
    <w:name w:val="Comment Subject Char"/>
    <w:link w:val="CommentSubject"/>
    <w:uiPriority w:val="99"/>
    <w:rsid w:val="008E347D"/>
    <w:rPr>
      <w:rFonts w:ascii="Verdana" w:hAnsi="Verdana"/>
      <w:b/>
      <w:bCs/>
      <w:lang w:val="es-ES"/>
    </w:rPr>
  </w:style>
  <w:style w:type="paragraph" w:styleId="Date">
    <w:name w:val="Date"/>
    <w:basedOn w:val="Normal"/>
    <w:next w:val="Normal"/>
    <w:link w:val="DateChar"/>
    <w:uiPriority w:val="99"/>
    <w:semiHidden/>
    <w:unhideWhenUsed/>
    <w:rsid w:val="008E347D"/>
  </w:style>
  <w:style w:type="character" w:customStyle="1" w:styleId="DateChar">
    <w:name w:val="Date Char"/>
    <w:link w:val="Date"/>
    <w:uiPriority w:val="99"/>
    <w:semiHidden/>
    <w:rsid w:val="008E347D"/>
    <w:rPr>
      <w:rFonts w:ascii="Verdana" w:hAnsi="Verdana"/>
      <w:sz w:val="18"/>
      <w:szCs w:val="22"/>
      <w:lang w:val="es-ES"/>
    </w:rPr>
  </w:style>
  <w:style w:type="paragraph" w:styleId="DocumentMap">
    <w:name w:val="Document Map"/>
    <w:basedOn w:val="Normal"/>
    <w:link w:val="DocumentMapChar"/>
    <w:uiPriority w:val="99"/>
    <w:semiHidden/>
    <w:unhideWhenUsed/>
    <w:rsid w:val="008E347D"/>
    <w:rPr>
      <w:rFonts w:ascii="Tahoma" w:hAnsi="Tahoma" w:cs="Tahoma"/>
      <w:sz w:val="16"/>
      <w:szCs w:val="16"/>
    </w:rPr>
  </w:style>
  <w:style w:type="character" w:customStyle="1" w:styleId="DocumentMapChar">
    <w:name w:val="Document Map Char"/>
    <w:link w:val="DocumentMap"/>
    <w:uiPriority w:val="99"/>
    <w:semiHidden/>
    <w:rsid w:val="008E347D"/>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E347D"/>
  </w:style>
  <w:style w:type="character" w:customStyle="1" w:styleId="E-mailSignatureChar">
    <w:name w:val="E-mail Signature Char"/>
    <w:link w:val="E-mailSignature"/>
    <w:uiPriority w:val="99"/>
    <w:semiHidden/>
    <w:rsid w:val="008E347D"/>
    <w:rPr>
      <w:rFonts w:ascii="Verdana" w:hAnsi="Verdana"/>
      <w:sz w:val="18"/>
      <w:szCs w:val="22"/>
      <w:lang w:val="es-ES"/>
    </w:rPr>
  </w:style>
  <w:style w:type="character" w:styleId="Emphasis">
    <w:name w:val="Emphasis"/>
    <w:uiPriority w:val="99"/>
    <w:semiHidden/>
    <w:qFormat/>
    <w:rsid w:val="008E347D"/>
    <w:rPr>
      <w:i/>
      <w:iCs/>
      <w:lang w:val="es-ES"/>
    </w:rPr>
  </w:style>
  <w:style w:type="paragraph" w:styleId="EnvelopeAddress">
    <w:name w:val="envelope address"/>
    <w:basedOn w:val="Normal"/>
    <w:uiPriority w:val="99"/>
    <w:semiHidden/>
    <w:unhideWhenUsed/>
    <w:rsid w:val="008E347D"/>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E347D"/>
    <w:rPr>
      <w:rFonts w:ascii="Cambria" w:eastAsia="Times New Roman" w:hAnsi="Cambria"/>
      <w:sz w:val="20"/>
      <w:szCs w:val="20"/>
    </w:rPr>
  </w:style>
  <w:style w:type="character" w:styleId="FollowedHyperlink">
    <w:name w:val="FollowedHyperlink"/>
    <w:uiPriority w:val="9"/>
    <w:unhideWhenUsed/>
    <w:rsid w:val="008E347D"/>
    <w:rPr>
      <w:color w:val="800080"/>
      <w:u w:val="single"/>
      <w:lang w:val="es-ES"/>
    </w:rPr>
  </w:style>
  <w:style w:type="character" w:styleId="HTMLAcronym">
    <w:name w:val="HTML Acronym"/>
    <w:uiPriority w:val="99"/>
    <w:semiHidden/>
    <w:unhideWhenUsed/>
    <w:rsid w:val="008E347D"/>
    <w:rPr>
      <w:lang w:val="es-ES"/>
    </w:rPr>
  </w:style>
  <w:style w:type="paragraph" w:styleId="HTMLAddress">
    <w:name w:val="HTML Address"/>
    <w:basedOn w:val="Normal"/>
    <w:link w:val="HTMLAddressChar"/>
    <w:uiPriority w:val="99"/>
    <w:semiHidden/>
    <w:unhideWhenUsed/>
    <w:rsid w:val="008E347D"/>
    <w:rPr>
      <w:i/>
      <w:iCs/>
    </w:rPr>
  </w:style>
  <w:style w:type="character" w:customStyle="1" w:styleId="HTMLAddressChar">
    <w:name w:val="HTML Address Char"/>
    <w:link w:val="HTMLAddress"/>
    <w:uiPriority w:val="99"/>
    <w:semiHidden/>
    <w:rsid w:val="008E347D"/>
    <w:rPr>
      <w:rFonts w:ascii="Verdana" w:hAnsi="Verdana"/>
      <w:i/>
      <w:iCs/>
      <w:sz w:val="18"/>
      <w:szCs w:val="22"/>
      <w:lang w:val="es-ES"/>
    </w:rPr>
  </w:style>
  <w:style w:type="character" w:styleId="HTMLCite">
    <w:name w:val="HTML Cite"/>
    <w:uiPriority w:val="99"/>
    <w:semiHidden/>
    <w:unhideWhenUsed/>
    <w:rsid w:val="008E347D"/>
    <w:rPr>
      <w:i/>
      <w:iCs/>
      <w:lang w:val="es-ES"/>
    </w:rPr>
  </w:style>
  <w:style w:type="character" w:styleId="HTMLCode">
    <w:name w:val="HTML Code"/>
    <w:uiPriority w:val="99"/>
    <w:semiHidden/>
    <w:unhideWhenUsed/>
    <w:rsid w:val="008E347D"/>
    <w:rPr>
      <w:rFonts w:ascii="Consolas" w:hAnsi="Consolas" w:cs="Consolas"/>
      <w:sz w:val="20"/>
      <w:szCs w:val="20"/>
      <w:lang w:val="es-ES"/>
    </w:rPr>
  </w:style>
  <w:style w:type="character" w:styleId="HTMLDefinition">
    <w:name w:val="HTML Definition"/>
    <w:uiPriority w:val="99"/>
    <w:semiHidden/>
    <w:unhideWhenUsed/>
    <w:rsid w:val="008E347D"/>
    <w:rPr>
      <w:i/>
      <w:iCs/>
      <w:lang w:val="es-ES"/>
    </w:rPr>
  </w:style>
  <w:style w:type="character" w:styleId="HTMLKeyboard">
    <w:name w:val="HTML Keyboard"/>
    <w:uiPriority w:val="99"/>
    <w:semiHidden/>
    <w:unhideWhenUsed/>
    <w:rsid w:val="008E347D"/>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E347D"/>
    <w:rPr>
      <w:rFonts w:ascii="Consolas" w:hAnsi="Consolas" w:cs="Consolas"/>
      <w:sz w:val="20"/>
      <w:szCs w:val="20"/>
    </w:rPr>
  </w:style>
  <w:style w:type="character" w:customStyle="1" w:styleId="HTMLPreformattedChar">
    <w:name w:val="HTML Preformatted Char"/>
    <w:link w:val="HTMLPreformatted"/>
    <w:uiPriority w:val="99"/>
    <w:semiHidden/>
    <w:rsid w:val="008E347D"/>
    <w:rPr>
      <w:rFonts w:ascii="Consolas" w:hAnsi="Consolas" w:cs="Consolas"/>
      <w:lang w:val="es-ES"/>
    </w:rPr>
  </w:style>
  <w:style w:type="character" w:styleId="HTMLSample">
    <w:name w:val="HTML Sample"/>
    <w:uiPriority w:val="99"/>
    <w:semiHidden/>
    <w:unhideWhenUsed/>
    <w:rsid w:val="008E347D"/>
    <w:rPr>
      <w:rFonts w:ascii="Consolas" w:hAnsi="Consolas" w:cs="Consolas"/>
      <w:sz w:val="24"/>
      <w:szCs w:val="24"/>
      <w:lang w:val="es-ES"/>
    </w:rPr>
  </w:style>
  <w:style w:type="character" w:styleId="HTMLTypewriter">
    <w:name w:val="HTML Typewriter"/>
    <w:uiPriority w:val="99"/>
    <w:semiHidden/>
    <w:unhideWhenUsed/>
    <w:rsid w:val="008E347D"/>
    <w:rPr>
      <w:rFonts w:ascii="Consolas" w:hAnsi="Consolas" w:cs="Consolas"/>
      <w:sz w:val="20"/>
      <w:szCs w:val="20"/>
      <w:lang w:val="es-ES"/>
    </w:rPr>
  </w:style>
  <w:style w:type="character" w:styleId="HTMLVariable">
    <w:name w:val="HTML Variable"/>
    <w:uiPriority w:val="99"/>
    <w:semiHidden/>
    <w:unhideWhenUsed/>
    <w:rsid w:val="008E347D"/>
    <w:rPr>
      <w:i/>
      <w:iCs/>
      <w:lang w:val="es-ES"/>
    </w:rPr>
  </w:style>
  <w:style w:type="paragraph" w:styleId="Index1">
    <w:name w:val="index 1"/>
    <w:basedOn w:val="Normal"/>
    <w:next w:val="Normal"/>
    <w:uiPriority w:val="99"/>
    <w:semiHidden/>
    <w:unhideWhenUsed/>
    <w:rsid w:val="008E347D"/>
    <w:pPr>
      <w:ind w:left="180" w:hanging="180"/>
    </w:pPr>
  </w:style>
  <w:style w:type="paragraph" w:styleId="Index2">
    <w:name w:val="index 2"/>
    <w:basedOn w:val="Normal"/>
    <w:next w:val="Normal"/>
    <w:uiPriority w:val="99"/>
    <w:semiHidden/>
    <w:unhideWhenUsed/>
    <w:rsid w:val="008E347D"/>
    <w:pPr>
      <w:ind w:left="360" w:hanging="180"/>
    </w:pPr>
  </w:style>
  <w:style w:type="paragraph" w:styleId="Index3">
    <w:name w:val="index 3"/>
    <w:basedOn w:val="Normal"/>
    <w:next w:val="Normal"/>
    <w:uiPriority w:val="99"/>
    <w:semiHidden/>
    <w:unhideWhenUsed/>
    <w:rsid w:val="008E347D"/>
    <w:pPr>
      <w:ind w:left="540" w:hanging="180"/>
    </w:pPr>
  </w:style>
  <w:style w:type="paragraph" w:styleId="Index4">
    <w:name w:val="index 4"/>
    <w:basedOn w:val="Normal"/>
    <w:next w:val="Normal"/>
    <w:uiPriority w:val="99"/>
    <w:semiHidden/>
    <w:unhideWhenUsed/>
    <w:rsid w:val="008E347D"/>
    <w:pPr>
      <w:ind w:left="720" w:hanging="180"/>
    </w:pPr>
  </w:style>
  <w:style w:type="paragraph" w:styleId="Index5">
    <w:name w:val="index 5"/>
    <w:basedOn w:val="Normal"/>
    <w:next w:val="Normal"/>
    <w:uiPriority w:val="99"/>
    <w:semiHidden/>
    <w:unhideWhenUsed/>
    <w:rsid w:val="008E347D"/>
    <w:pPr>
      <w:ind w:left="900" w:hanging="180"/>
    </w:pPr>
  </w:style>
  <w:style w:type="paragraph" w:styleId="Index6">
    <w:name w:val="index 6"/>
    <w:basedOn w:val="Normal"/>
    <w:next w:val="Normal"/>
    <w:uiPriority w:val="99"/>
    <w:semiHidden/>
    <w:unhideWhenUsed/>
    <w:rsid w:val="008E347D"/>
    <w:pPr>
      <w:ind w:left="1080" w:hanging="180"/>
    </w:pPr>
  </w:style>
  <w:style w:type="paragraph" w:styleId="Index7">
    <w:name w:val="index 7"/>
    <w:basedOn w:val="Normal"/>
    <w:next w:val="Normal"/>
    <w:uiPriority w:val="99"/>
    <w:semiHidden/>
    <w:unhideWhenUsed/>
    <w:rsid w:val="008E347D"/>
    <w:pPr>
      <w:ind w:left="1260" w:hanging="180"/>
    </w:pPr>
  </w:style>
  <w:style w:type="paragraph" w:styleId="Index8">
    <w:name w:val="index 8"/>
    <w:basedOn w:val="Normal"/>
    <w:next w:val="Normal"/>
    <w:uiPriority w:val="99"/>
    <w:semiHidden/>
    <w:unhideWhenUsed/>
    <w:rsid w:val="008E347D"/>
    <w:pPr>
      <w:ind w:left="1440" w:hanging="180"/>
    </w:pPr>
  </w:style>
  <w:style w:type="paragraph" w:styleId="Index9">
    <w:name w:val="index 9"/>
    <w:basedOn w:val="Normal"/>
    <w:next w:val="Normal"/>
    <w:uiPriority w:val="99"/>
    <w:semiHidden/>
    <w:unhideWhenUsed/>
    <w:rsid w:val="008E347D"/>
    <w:pPr>
      <w:ind w:left="1620" w:hanging="180"/>
    </w:pPr>
  </w:style>
  <w:style w:type="paragraph" w:styleId="IndexHeading">
    <w:name w:val="index heading"/>
    <w:basedOn w:val="Normal"/>
    <w:next w:val="Index1"/>
    <w:uiPriority w:val="99"/>
    <w:semiHidden/>
    <w:unhideWhenUsed/>
    <w:rsid w:val="008E347D"/>
    <w:rPr>
      <w:rFonts w:ascii="Cambria" w:eastAsia="Times New Roman" w:hAnsi="Cambria"/>
      <w:b/>
      <w:bCs/>
    </w:rPr>
  </w:style>
  <w:style w:type="character" w:styleId="IntenseEmphasis">
    <w:name w:val="Intense Emphasis"/>
    <w:uiPriority w:val="99"/>
    <w:semiHidden/>
    <w:qFormat/>
    <w:rsid w:val="008E347D"/>
    <w:rPr>
      <w:b/>
      <w:bCs/>
      <w:i/>
      <w:iCs/>
      <w:color w:val="4F81BD"/>
      <w:lang w:val="es-ES"/>
    </w:rPr>
  </w:style>
  <w:style w:type="paragraph" w:styleId="IntenseQuote">
    <w:name w:val="Intense Quote"/>
    <w:basedOn w:val="Normal"/>
    <w:next w:val="Normal"/>
    <w:link w:val="IntenseQuoteChar"/>
    <w:uiPriority w:val="59"/>
    <w:semiHidden/>
    <w:qFormat/>
    <w:rsid w:val="008E347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E347D"/>
    <w:rPr>
      <w:rFonts w:ascii="Verdana" w:hAnsi="Verdana"/>
      <w:b/>
      <w:bCs/>
      <w:i/>
      <w:iCs/>
      <w:color w:val="4F81BD"/>
      <w:sz w:val="18"/>
      <w:szCs w:val="22"/>
      <w:lang w:val="es-ES"/>
    </w:rPr>
  </w:style>
  <w:style w:type="character" w:styleId="IntenseReference">
    <w:name w:val="Intense Reference"/>
    <w:uiPriority w:val="99"/>
    <w:semiHidden/>
    <w:qFormat/>
    <w:rsid w:val="008E347D"/>
    <w:rPr>
      <w:b/>
      <w:bCs/>
      <w:smallCaps/>
      <w:color w:val="C0504D"/>
      <w:spacing w:val="5"/>
      <w:u w:val="single"/>
      <w:lang w:val="es-ES"/>
    </w:rPr>
  </w:style>
  <w:style w:type="character" w:styleId="LineNumber">
    <w:name w:val="line number"/>
    <w:uiPriority w:val="99"/>
    <w:semiHidden/>
    <w:unhideWhenUsed/>
    <w:rsid w:val="008E347D"/>
    <w:rPr>
      <w:lang w:val="es-ES"/>
    </w:rPr>
  </w:style>
  <w:style w:type="paragraph" w:styleId="List">
    <w:name w:val="List"/>
    <w:basedOn w:val="Normal"/>
    <w:uiPriority w:val="99"/>
    <w:semiHidden/>
    <w:unhideWhenUsed/>
    <w:rsid w:val="008E347D"/>
    <w:pPr>
      <w:ind w:left="283" w:hanging="283"/>
      <w:contextualSpacing/>
    </w:pPr>
  </w:style>
  <w:style w:type="paragraph" w:styleId="List2">
    <w:name w:val="List 2"/>
    <w:basedOn w:val="Normal"/>
    <w:uiPriority w:val="99"/>
    <w:semiHidden/>
    <w:unhideWhenUsed/>
    <w:rsid w:val="008E347D"/>
    <w:pPr>
      <w:ind w:left="566" w:hanging="283"/>
      <w:contextualSpacing/>
    </w:pPr>
  </w:style>
  <w:style w:type="paragraph" w:styleId="List3">
    <w:name w:val="List 3"/>
    <w:basedOn w:val="Normal"/>
    <w:uiPriority w:val="99"/>
    <w:semiHidden/>
    <w:unhideWhenUsed/>
    <w:rsid w:val="008E347D"/>
    <w:pPr>
      <w:ind w:left="849" w:hanging="283"/>
      <w:contextualSpacing/>
    </w:pPr>
  </w:style>
  <w:style w:type="paragraph" w:styleId="List4">
    <w:name w:val="List 4"/>
    <w:basedOn w:val="Normal"/>
    <w:uiPriority w:val="99"/>
    <w:semiHidden/>
    <w:unhideWhenUsed/>
    <w:rsid w:val="008E347D"/>
    <w:pPr>
      <w:ind w:left="1132" w:hanging="283"/>
      <w:contextualSpacing/>
    </w:pPr>
  </w:style>
  <w:style w:type="paragraph" w:styleId="List5">
    <w:name w:val="List 5"/>
    <w:basedOn w:val="Normal"/>
    <w:uiPriority w:val="99"/>
    <w:semiHidden/>
    <w:unhideWhenUsed/>
    <w:rsid w:val="008E347D"/>
    <w:pPr>
      <w:ind w:left="1415" w:hanging="283"/>
      <w:contextualSpacing/>
    </w:pPr>
  </w:style>
  <w:style w:type="paragraph" w:styleId="ListContinue">
    <w:name w:val="List Continue"/>
    <w:basedOn w:val="Normal"/>
    <w:uiPriority w:val="99"/>
    <w:semiHidden/>
    <w:unhideWhenUsed/>
    <w:rsid w:val="008E347D"/>
    <w:pPr>
      <w:spacing w:after="120"/>
      <w:ind w:left="283"/>
      <w:contextualSpacing/>
    </w:pPr>
  </w:style>
  <w:style w:type="paragraph" w:styleId="ListContinue2">
    <w:name w:val="List Continue 2"/>
    <w:basedOn w:val="Normal"/>
    <w:uiPriority w:val="99"/>
    <w:semiHidden/>
    <w:unhideWhenUsed/>
    <w:rsid w:val="008E347D"/>
    <w:pPr>
      <w:spacing w:after="120"/>
      <w:ind w:left="566"/>
      <w:contextualSpacing/>
    </w:pPr>
  </w:style>
  <w:style w:type="paragraph" w:styleId="ListContinue3">
    <w:name w:val="List Continue 3"/>
    <w:basedOn w:val="Normal"/>
    <w:uiPriority w:val="99"/>
    <w:semiHidden/>
    <w:unhideWhenUsed/>
    <w:rsid w:val="008E347D"/>
    <w:pPr>
      <w:spacing w:after="120"/>
      <w:ind w:left="849"/>
      <w:contextualSpacing/>
    </w:pPr>
  </w:style>
  <w:style w:type="paragraph" w:styleId="ListContinue4">
    <w:name w:val="List Continue 4"/>
    <w:basedOn w:val="Normal"/>
    <w:uiPriority w:val="99"/>
    <w:semiHidden/>
    <w:unhideWhenUsed/>
    <w:rsid w:val="008E347D"/>
    <w:pPr>
      <w:spacing w:after="120"/>
      <w:ind w:left="1132"/>
      <w:contextualSpacing/>
    </w:pPr>
  </w:style>
  <w:style w:type="paragraph" w:styleId="ListContinue5">
    <w:name w:val="List Continue 5"/>
    <w:basedOn w:val="Normal"/>
    <w:uiPriority w:val="99"/>
    <w:semiHidden/>
    <w:unhideWhenUsed/>
    <w:rsid w:val="008E347D"/>
    <w:pPr>
      <w:spacing w:after="120"/>
      <w:ind w:left="1415"/>
      <w:contextualSpacing/>
    </w:pPr>
  </w:style>
  <w:style w:type="paragraph" w:styleId="ListNumber">
    <w:name w:val="List Number"/>
    <w:basedOn w:val="Normal"/>
    <w:uiPriority w:val="49"/>
    <w:semiHidden/>
    <w:unhideWhenUsed/>
    <w:rsid w:val="008E347D"/>
    <w:pPr>
      <w:numPr>
        <w:numId w:val="1"/>
      </w:numPr>
      <w:contextualSpacing/>
    </w:pPr>
  </w:style>
  <w:style w:type="paragraph" w:styleId="ListNumber2">
    <w:name w:val="List Number 2"/>
    <w:basedOn w:val="Normal"/>
    <w:uiPriority w:val="49"/>
    <w:semiHidden/>
    <w:unhideWhenUsed/>
    <w:rsid w:val="008E347D"/>
    <w:pPr>
      <w:numPr>
        <w:numId w:val="2"/>
      </w:numPr>
      <w:contextualSpacing/>
    </w:pPr>
  </w:style>
  <w:style w:type="paragraph" w:styleId="ListNumber3">
    <w:name w:val="List Number 3"/>
    <w:basedOn w:val="Normal"/>
    <w:uiPriority w:val="49"/>
    <w:semiHidden/>
    <w:unhideWhenUsed/>
    <w:rsid w:val="008E347D"/>
    <w:pPr>
      <w:contextualSpacing/>
    </w:pPr>
  </w:style>
  <w:style w:type="paragraph" w:styleId="ListNumber4">
    <w:name w:val="List Number 4"/>
    <w:basedOn w:val="Normal"/>
    <w:uiPriority w:val="49"/>
    <w:semiHidden/>
    <w:unhideWhenUsed/>
    <w:rsid w:val="008E347D"/>
    <w:pPr>
      <w:numPr>
        <w:numId w:val="4"/>
      </w:numPr>
      <w:contextualSpacing/>
    </w:pPr>
  </w:style>
  <w:style w:type="paragraph" w:styleId="ListNumber5">
    <w:name w:val="List Number 5"/>
    <w:basedOn w:val="Normal"/>
    <w:uiPriority w:val="49"/>
    <w:semiHidden/>
    <w:unhideWhenUsed/>
    <w:rsid w:val="008E347D"/>
    <w:pPr>
      <w:contextualSpacing/>
    </w:pPr>
  </w:style>
  <w:style w:type="paragraph" w:styleId="Macro">
    <w:name w:val="macro"/>
    <w:link w:val="MacroTextChar"/>
    <w:uiPriority w:val="99"/>
    <w:semiHidden/>
    <w:unhideWhenUsed/>
    <w:rsid w:val="008E347D"/>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8E347D"/>
    <w:rPr>
      <w:rFonts w:ascii="Consolas" w:hAnsi="Consolas" w:cs="Consolas"/>
      <w:lang w:val="es-ES"/>
    </w:rPr>
  </w:style>
  <w:style w:type="paragraph" w:styleId="MessageHeader">
    <w:name w:val="Message Header"/>
    <w:basedOn w:val="Normal"/>
    <w:link w:val="MessageHeaderChar"/>
    <w:uiPriority w:val="99"/>
    <w:semiHidden/>
    <w:unhideWhenUsed/>
    <w:rsid w:val="008E347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E347D"/>
    <w:rPr>
      <w:rFonts w:ascii="Cambria" w:eastAsia="Times New Roman" w:hAnsi="Cambria"/>
      <w:sz w:val="24"/>
      <w:szCs w:val="24"/>
      <w:shd w:val="pct20" w:color="auto" w:fill="auto"/>
      <w:lang w:val="es-ES"/>
    </w:rPr>
  </w:style>
  <w:style w:type="paragraph" w:styleId="NoSpacing">
    <w:name w:val="No Spacing"/>
    <w:uiPriority w:val="1"/>
    <w:semiHidden/>
    <w:qFormat/>
    <w:rsid w:val="008E347D"/>
    <w:pPr>
      <w:jc w:val="both"/>
    </w:pPr>
    <w:rPr>
      <w:rFonts w:ascii="Verdana" w:hAnsi="Verdana"/>
      <w:sz w:val="18"/>
      <w:szCs w:val="22"/>
      <w:lang w:val="es-ES"/>
    </w:rPr>
  </w:style>
  <w:style w:type="paragraph" w:styleId="NormalWeb">
    <w:name w:val="Normal (Web)"/>
    <w:basedOn w:val="Normal"/>
    <w:uiPriority w:val="99"/>
    <w:semiHidden/>
    <w:unhideWhenUsed/>
    <w:rsid w:val="008E347D"/>
    <w:rPr>
      <w:rFonts w:ascii="Times New Roman" w:hAnsi="Times New Roman"/>
      <w:sz w:val="24"/>
      <w:szCs w:val="24"/>
    </w:rPr>
  </w:style>
  <w:style w:type="paragraph" w:styleId="NormalIndent">
    <w:name w:val="Normal Indent"/>
    <w:basedOn w:val="Normal"/>
    <w:uiPriority w:val="99"/>
    <w:semiHidden/>
    <w:unhideWhenUsed/>
    <w:rsid w:val="008E347D"/>
    <w:pPr>
      <w:ind w:left="567"/>
    </w:pPr>
  </w:style>
  <w:style w:type="paragraph" w:styleId="NoteHeading">
    <w:name w:val="Note Heading"/>
    <w:basedOn w:val="Normal"/>
    <w:next w:val="Normal"/>
    <w:link w:val="NoteHeadingChar"/>
    <w:uiPriority w:val="99"/>
    <w:semiHidden/>
    <w:unhideWhenUsed/>
    <w:rsid w:val="008E347D"/>
  </w:style>
  <w:style w:type="character" w:customStyle="1" w:styleId="NoteHeadingChar">
    <w:name w:val="Note Heading Char"/>
    <w:link w:val="NoteHeading"/>
    <w:uiPriority w:val="99"/>
    <w:semiHidden/>
    <w:rsid w:val="008E347D"/>
    <w:rPr>
      <w:rFonts w:ascii="Verdana" w:hAnsi="Verdana"/>
      <w:sz w:val="18"/>
      <w:szCs w:val="22"/>
      <w:lang w:val="es-ES"/>
    </w:rPr>
  </w:style>
  <w:style w:type="character" w:styleId="PageNumber">
    <w:name w:val="page number"/>
    <w:uiPriority w:val="99"/>
    <w:semiHidden/>
    <w:unhideWhenUsed/>
    <w:rsid w:val="008E347D"/>
    <w:rPr>
      <w:lang w:val="es-ES"/>
    </w:rPr>
  </w:style>
  <w:style w:type="character" w:styleId="PlaceholderText">
    <w:name w:val="Placeholder Text"/>
    <w:uiPriority w:val="99"/>
    <w:semiHidden/>
    <w:rsid w:val="008E347D"/>
    <w:rPr>
      <w:color w:val="808080"/>
      <w:lang w:val="es-ES"/>
    </w:rPr>
  </w:style>
  <w:style w:type="paragraph" w:styleId="PlainText">
    <w:name w:val="Plain Text"/>
    <w:basedOn w:val="Normal"/>
    <w:link w:val="PlainTextChar"/>
    <w:uiPriority w:val="99"/>
    <w:unhideWhenUsed/>
    <w:rsid w:val="008E347D"/>
    <w:rPr>
      <w:rFonts w:ascii="Consolas" w:hAnsi="Consolas" w:cs="Consolas"/>
      <w:sz w:val="21"/>
      <w:szCs w:val="21"/>
    </w:rPr>
  </w:style>
  <w:style w:type="character" w:customStyle="1" w:styleId="PlainTextChar">
    <w:name w:val="Plain Text Char"/>
    <w:link w:val="PlainText"/>
    <w:uiPriority w:val="99"/>
    <w:rsid w:val="008E347D"/>
    <w:rPr>
      <w:rFonts w:ascii="Consolas" w:hAnsi="Consolas" w:cs="Consolas"/>
      <w:sz w:val="21"/>
      <w:szCs w:val="21"/>
      <w:lang w:val="es-ES"/>
    </w:rPr>
  </w:style>
  <w:style w:type="paragraph" w:styleId="Quote">
    <w:name w:val="Quote"/>
    <w:basedOn w:val="Normal"/>
    <w:next w:val="Normal"/>
    <w:link w:val="QuoteChar"/>
    <w:uiPriority w:val="59"/>
    <w:qFormat/>
    <w:rsid w:val="008E347D"/>
    <w:rPr>
      <w:i/>
      <w:iCs/>
      <w:color w:val="000000"/>
    </w:rPr>
  </w:style>
  <w:style w:type="character" w:customStyle="1" w:styleId="QuoteChar">
    <w:name w:val="Quote Char"/>
    <w:link w:val="Quote"/>
    <w:uiPriority w:val="59"/>
    <w:rsid w:val="008E347D"/>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E347D"/>
  </w:style>
  <w:style w:type="character" w:customStyle="1" w:styleId="SalutationChar">
    <w:name w:val="Salutation Char"/>
    <w:link w:val="Salutation"/>
    <w:uiPriority w:val="99"/>
    <w:semiHidden/>
    <w:rsid w:val="008E347D"/>
    <w:rPr>
      <w:rFonts w:ascii="Verdana" w:hAnsi="Verdana"/>
      <w:sz w:val="18"/>
      <w:szCs w:val="22"/>
      <w:lang w:val="es-ES"/>
    </w:rPr>
  </w:style>
  <w:style w:type="paragraph" w:styleId="Signature">
    <w:name w:val="Signature"/>
    <w:basedOn w:val="Normal"/>
    <w:link w:val="SignatureChar"/>
    <w:uiPriority w:val="99"/>
    <w:semiHidden/>
    <w:unhideWhenUsed/>
    <w:rsid w:val="008E347D"/>
    <w:pPr>
      <w:ind w:left="4252"/>
    </w:pPr>
  </w:style>
  <w:style w:type="character" w:customStyle="1" w:styleId="SignatureChar">
    <w:name w:val="Signature Char"/>
    <w:link w:val="Signature"/>
    <w:uiPriority w:val="99"/>
    <w:semiHidden/>
    <w:rsid w:val="008E347D"/>
    <w:rPr>
      <w:rFonts w:ascii="Verdana" w:hAnsi="Verdana"/>
      <w:sz w:val="18"/>
      <w:szCs w:val="22"/>
      <w:lang w:val="es-ES"/>
    </w:rPr>
  </w:style>
  <w:style w:type="character" w:styleId="Strong">
    <w:name w:val="Strong"/>
    <w:uiPriority w:val="99"/>
    <w:semiHidden/>
    <w:qFormat/>
    <w:rsid w:val="008E347D"/>
    <w:rPr>
      <w:b/>
      <w:bCs/>
      <w:lang w:val="es-ES"/>
    </w:rPr>
  </w:style>
  <w:style w:type="character" w:styleId="SubtleEmphasis">
    <w:name w:val="Subtle Emphasis"/>
    <w:uiPriority w:val="99"/>
    <w:semiHidden/>
    <w:qFormat/>
    <w:rsid w:val="008E347D"/>
    <w:rPr>
      <w:i/>
      <w:iCs/>
      <w:color w:val="808080"/>
      <w:lang w:val="es-ES"/>
    </w:rPr>
  </w:style>
  <w:style w:type="character" w:styleId="SubtleReference">
    <w:name w:val="Subtle Reference"/>
    <w:uiPriority w:val="99"/>
    <w:semiHidden/>
    <w:qFormat/>
    <w:rsid w:val="008E347D"/>
    <w:rPr>
      <w:smallCaps/>
      <w:color w:val="C0504D"/>
      <w:u w:val="single"/>
      <w:lang w:val="es-ES"/>
    </w:rPr>
  </w:style>
  <w:style w:type="table" w:styleId="ColorfulGrid">
    <w:name w:val="Colorful Grid"/>
    <w:basedOn w:val="TableNormal"/>
    <w:uiPriority w:val="73"/>
    <w:rsid w:val="008E347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E347D"/>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E347D"/>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E347D"/>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E347D"/>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E347D"/>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E347D"/>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E347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E347D"/>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E347D"/>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E347D"/>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E347D"/>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E347D"/>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E347D"/>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E347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E347D"/>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E347D"/>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E347D"/>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E347D"/>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E347D"/>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E347D"/>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E347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E347D"/>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E347D"/>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E347D"/>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E347D"/>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E347D"/>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E347D"/>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E347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E347D"/>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E34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E347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E347D"/>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E347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E347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E34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E347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E347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E347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E347D"/>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E347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E347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E347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E347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E347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E347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E347D"/>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E347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E347D"/>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E347D"/>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E347D"/>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E347D"/>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E347D"/>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E347D"/>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E347D"/>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E347D"/>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E347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347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347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347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347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347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347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347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347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347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347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347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347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347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347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347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347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347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347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347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347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347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347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347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347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347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347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347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34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347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347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347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E347D"/>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senasa.go.cr/informacion/centro-de-informacion/informacion/sgc/dca/resoluciones-2/2025" TargetMode="External" /><Relationship Id="rId5" Type="http://schemas.openxmlformats.org/officeDocument/2006/relationships/hyperlink" Target="https://members.wto.org/crnattachments/2025/SPS/CRI/25_02125_00_s.pdf" TargetMode="External" /><Relationship Id="rId6" Type="http://schemas.openxmlformats.org/officeDocument/2006/relationships/hyperlink" Target="mailto:puntocontactoMSF@sfe.go.c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1148</Words>
  <Characters>6546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NOTIFICACIÓN DE MEDIDAS DE URGENCIA NOTIFICACIÓN DE MEDIDAS DE URGENCIA NOTIFICACIÓN DE MEDIDAS DE URGENCIA</vt:lpstr>
    </vt:vector>
  </TitlesOfParts>
  <Company>OMC - WTO</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DE MEDIDAS DE URGENCIA NOTIFICACIÓN DE MEDIDAS DE URGENCIA NOTIFICACIÓN DE MEDIDAS DE URGENCIA</dc:title>
  <dc:creator>Favez, Helen</dc:creator>
  <dc:description>LDIMD - DTU</dc:description>
  <cp:lastModifiedBy>Favez, Helen</cp:lastModifiedBy>
  <cp:revision>3</cp:revision>
  <dcterms:created xsi:type="dcterms:W3CDTF">2025-03-14T09:56:00Z</dcterms:created>
  <dcterms:modified xsi:type="dcterms:W3CDTF">2025-03-14T09:58:00Z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G/SPS/N/CRI/313</vt:lpwstr>
  </property>
</Properties>
</file>