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04DA40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6FE5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D9B21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37411F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46E24B4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E889C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B2E4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0499A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5088F9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EE70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63D90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08E310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E2BE7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B1315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2BEE8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0ECD63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A4642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FC65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D6592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Commission Implementing Regulation 2024/2179 (EU) of 2 September 2024 amending Implementing Regulation (EU) 2022/1452 as regards the recommended maximum content of 4-hydroxy– 2,5-dimethylfuran-3(2H)-one for cats and dogs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1A2F54" w14:paraId="6426C777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https://members.wto.org/crnattachments/2025/SPS/EEC/25_02109_00_e.pdf</w:t>
              </w:r>
            </w:hyperlink>
          </w:p>
          <w:p w:rsidR="00EA4725" w:rsidRPr="00441372" w:rsidP="00441372" w14:paraId="3EBF1711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https://members.wto.org/crnattachments/2025/SPS/EEC/25_02109_00_f.pdf</w:t>
              </w:r>
            </w:hyperlink>
          </w:p>
          <w:p w:rsidR="00EA4725" w:rsidRPr="00441372" w:rsidP="00441372" w14:paraId="43E4C429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https://members.wto.org/crnattachments/2025/SPS/EEC/25_02109_00_s.pdf</w:t>
              </w:r>
            </w:hyperlink>
          </w:p>
        </w:tc>
      </w:tr>
      <w:tr w14:paraId="30A1D4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796C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41493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substance covered by the Act was authorized as feed additive for cats and dogs by Commission Implementing Regulation (EU) 2022/1452 for a 10-year period. Implementing Regulation (EU) 2024/2179 amends the terms of the current authorization by increasing the maximum recommended content from 5 mg/kg to 25 mg/kg complete feed for dogs and from 5 mg/kg to 18 mg/kg complete feed for cats.</w:t>
            </w:r>
          </w:p>
        </w:tc>
      </w:tr>
      <w:tr w14:paraId="79D69D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608F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78A81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3E5EB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653B7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A67FA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D7CBB9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 54-2004</w:t>
            </w:r>
          </w:p>
          <w:p w:rsidR="00EA4725" w:rsidRPr="00441372" w:rsidP="00441372" w14:paraId="7536062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496954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EA9F7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6F5433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1A2F54" w14:paraId="7A1FA542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B13DBD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0F5BB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96B4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8E378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8AC8A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175B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15077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September 2024</w:t>
            </w:r>
          </w:p>
          <w:p w:rsidR="00EA4725" w:rsidRPr="00441372" w:rsidP="00441372" w14:paraId="0ECCFA5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September 2024</w:t>
            </w:r>
          </w:p>
        </w:tc>
      </w:tr>
      <w:tr w14:paraId="465191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44D2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4A563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Regulation entered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4BDBB23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4D676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4E40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02317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230272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011CB" w:rsidRPr="0065690F" w:rsidP="00441372" w14:paraId="2C5BC2BD" w14:textId="77777777">
            <w:r w:rsidRPr="0065690F">
              <w:t>European Commission</w:t>
            </w:r>
          </w:p>
          <w:p w:rsidR="00B011CB" w:rsidRPr="0065690F" w:rsidP="00441372" w14:paraId="574A9AE2" w14:textId="77777777">
            <w:r w:rsidRPr="0065690F">
              <w:t>DG Health and Food Safety, Unit A4-Multilateral International Relations</w:t>
            </w:r>
          </w:p>
          <w:p w:rsidR="00B011CB" w:rsidRPr="00BB0816" w:rsidP="00441372" w14:paraId="6424C237" w14:textId="77777777">
            <w:pPr>
              <w:rPr>
                <w:lang w:val="fr-CH"/>
              </w:rPr>
            </w:pPr>
            <w:r w:rsidRPr="00BB0816">
              <w:rPr>
                <w:lang w:val="fr-CH"/>
              </w:rPr>
              <w:t>Rue Froissart 101</w:t>
            </w:r>
          </w:p>
          <w:p w:rsidR="00B011CB" w:rsidRPr="00BB0816" w:rsidP="00441372" w14:paraId="713BAA52" w14:textId="77777777">
            <w:pPr>
              <w:rPr>
                <w:lang w:val="fr-CH"/>
              </w:rPr>
            </w:pPr>
            <w:r w:rsidRPr="00BB0816">
              <w:rPr>
                <w:lang w:val="fr-CH"/>
              </w:rPr>
              <w:t>B-1049 Brussels</w:t>
            </w:r>
          </w:p>
          <w:p w:rsidR="00B011CB" w:rsidRPr="00BB0816" w:rsidP="00441372" w14:paraId="1901ECAD" w14:textId="77777777">
            <w:pPr>
              <w:rPr>
                <w:lang w:val="fr-CH"/>
              </w:rPr>
            </w:pPr>
            <w:r w:rsidRPr="00BB0816">
              <w:rPr>
                <w:lang w:val="fr-CH"/>
              </w:rPr>
              <w:t>Tel: +(32 2) 29 54263</w:t>
            </w:r>
          </w:p>
          <w:p w:rsidR="00B011CB" w:rsidRPr="0065690F" w:rsidP="00441372" w14:paraId="79E15713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32F29B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29B5CB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D3FF30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95B2FA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3A3F166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BB0816" w:rsidP="00F3021D" w14:paraId="214AF18B" w14:textId="77777777">
            <w:pPr>
              <w:keepNext/>
              <w:keepLines/>
              <w:rPr>
                <w:bCs/>
                <w:lang w:val="fr-CH"/>
              </w:rPr>
            </w:pPr>
            <w:r w:rsidRPr="00BB0816">
              <w:rPr>
                <w:bCs/>
                <w:lang w:val="fr-CH"/>
              </w:rPr>
              <w:t>Rue Froissart 101</w:t>
            </w:r>
          </w:p>
          <w:p w:rsidR="00EA4725" w:rsidRPr="00BB0816" w:rsidP="00F3021D" w14:paraId="53211499" w14:textId="77777777">
            <w:pPr>
              <w:keepNext/>
              <w:keepLines/>
              <w:rPr>
                <w:bCs/>
                <w:lang w:val="fr-CH"/>
              </w:rPr>
            </w:pPr>
            <w:r w:rsidRPr="00BB0816">
              <w:rPr>
                <w:bCs/>
                <w:lang w:val="fr-CH"/>
              </w:rPr>
              <w:t>B-1049 Brussels</w:t>
            </w:r>
          </w:p>
          <w:p w:rsidR="00EA4725" w:rsidRPr="00BB0816" w:rsidP="00F3021D" w14:paraId="372006C7" w14:textId="77777777">
            <w:pPr>
              <w:keepNext/>
              <w:keepLines/>
              <w:rPr>
                <w:bCs/>
                <w:lang w:val="fr-CH"/>
              </w:rPr>
            </w:pPr>
            <w:r w:rsidRPr="00BB0816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62B0C7E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0426824" w14:textId="77777777"/>
    <w:sectPr w:rsidSect="00BB0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B0816" w:rsidP="00BB0816" w14:paraId="6CA6DDC3" w14:textId="1CB454D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B0816" w:rsidP="00BB0816" w14:paraId="1CE5E156" w14:textId="7D5B718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ADEC54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816" w:rsidRPr="00BB0816" w:rsidP="00BB0816" w14:paraId="596EB4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816">
      <w:t>G/SPS/N/EU/837</w:t>
    </w:r>
  </w:p>
  <w:p w:rsidR="00BB0816" w:rsidRPr="00BB0816" w:rsidP="00BB0816" w14:paraId="79580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B0816" w:rsidRPr="00BB0816" w:rsidP="00BB0816" w14:paraId="497F97C9" w14:textId="0712DA9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816">
      <w:t xml:space="preserve">- </w:t>
    </w:r>
    <w:r w:rsidRPr="00BB0816">
      <w:fldChar w:fldCharType="begin"/>
    </w:r>
    <w:r w:rsidRPr="00BB0816">
      <w:instrText xml:space="preserve"> PAGE </w:instrText>
    </w:r>
    <w:r w:rsidRPr="00BB0816">
      <w:fldChar w:fldCharType="separate"/>
    </w:r>
    <w:r w:rsidRPr="00BB0816">
      <w:t>2</w:t>
    </w:r>
    <w:r w:rsidRPr="00BB0816">
      <w:fldChar w:fldCharType="end"/>
    </w:r>
    <w:r w:rsidRPr="00BB0816">
      <w:t xml:space="preserve"> -</w:t>
    </w:r>
  </w:p>
  <w:p w:rsidR="00EA4725" w:rsidRPr="00BB0816" w:rsidP="00BB0816" w14:paraId="02BE7395" w14:textId="42120CB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816" w:rsidRPr="00BB0816" w:rsidP="00BB0816" w14:paraId="6A2A63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816">
      <w:t>G/SPS/N/EU/837</w:t>
    </w:r>
  </w:p>
  <w:p w:rsidR="00BB0816" w:rsidRPr="00BB0816" w:rsidP="00BB0816" w14:paraId="7E2DE7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B0816" w:rsidRPr="00BB0816" w:rsidP="00BB0816" w14:paraId="59E52C6D" w14:textId="77471C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816">
      <w:t xml:space="preserve">- </w:t>
    </w:r>
    <w:r w:rsidRPr="00BB0816">
      <w:fldChar w:fldCharType="begin"/>
    </w:r>
    <w:r w:rsidRPr="00BB0816">
      <w:instrText xml:space="preserve"> PAGE </w:instrText>
    </w:r>
    <w:r w:rsidRPr="00BB0816">
      <w:fldChar w:fldCharType="separate"/>
    </w:r>
    <w:r w:rsidRPr="00BB0816">
      <w:rPr>
        <w:noProof/>
      </w:rPr>
      <w:t>2</w:t>
    </w:r>
    <w:r w:rsidRPr="00BB0816">
      <w:fldChar w:fldCharType="end"/>
    </w:r>
    <w:r w:rsidRPr="00BB0816">
      <w:t xml:space="preserve"> -</w:t>
    </w:r>
  </w:p>
  <w:p w:rsidR="00EA4725" w:rsidRPr="00BB0816" w:rsidP="00BB0816" w14:paraId="23869D78" w14:textId="4D2685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4D16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5A7D1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7D9F17" w14:textId="677850E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2C42CA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A77B563" w14:textId="5138BF9D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D7669C2" w14:textId="77777777">
          <w:pPr>
            <w:jc w:val="right"/>
            <w:rPr>
              <w:b/>
              <w:szCs w:val="16"/>
            </w:rPr>
          </w:pPr>
        </w:p>
      </w:tc>
    </w:tr>
    <w:tr w14:paraId="019A645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F252E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B0816" w:rsidP="00656ABC" w14:paraId="6135C71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G/SPS/N/EU/837</w:t>
          </w:r>
        </w:p>
        <w:bookmarkEnd w:id="1"/>
        <w:p w:rsidR="00656ABC" w:rsidRPr="00EA4725" w:rsidP="00656ABC" w14:paraId="071D1424" w14:textId="56DFC282">
          <w:pPr>
            <w:jc w:val="right"/>
            <w:rPr>
              <w:b/>
              <w:szCs w:val="16"/>
            </w:rPr>
          </w:pPr>
        </w:p>
      </w:tc>
    </w:tr>
    <w:tr w14:paraId="3E8A9A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0877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E912F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March 2025</w:t>
          </w:r>
          <w:bookmarkEnd w:id="3"/>
        </w:p>
      </w:tc>
    </w:tr>
    <w:tr w14:paraId="3791093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667BB2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(25-1814)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8398F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1988AD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21C2F24" w14:textId="00667F6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E496AF2" w14:textId="74CFFF4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41384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163401">
    <w:abstractNumId w:val="9"/>
  </w:num>
  <w:num w:numId="2" w16cid:durableId="331881287">
    <w:abstractNumId w:val="7"/>
  </w:num>
  <w:num w:numId="3" w16cid:durableId="2109500406">
    <w:abstractNumId w:val="6"/>
  </w:num>
  <w:num w:numId="4" w16cid:durableId="423916737">
    <w:abstractNumId w:val="5"/>
  </w:num>
  <w:num w:numId="5" w16cid:durableId="102963830">
    <w:abstractNumId w:val="4"/>
  </w:num>
  <w:num w:numId="6" w16cid:durableId="79640034">
    <w:abstractNumId w:val="12"/>
  </w:num>
  <w:num w:numId="7" w16cid:durableId="714474635">
    <w:abstractNumId w:val="11"/>
  </w:num>
  <w:num w:numId="8" w16cid:durableId="623196395">
    <w:abstractNumId w:val="10"/>
  </w:num>
  <w:num w:numId="9" w16cid:durableId="367535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4862428">
    <w:abstractNumId w:val="13"/>
  </w:num>
  <w:num w:numId="11" w16cid:durableId="86893">
    <w:abstractNumId w:val="8"/>
  </w:num>
  <w:num w:numId="12" w16cid:durableId="368725464">
    <w:abstractNumId w:val="3"/>
  </w:num>
  <w:num w:numId="13" w16cid:durableId="81880437">
    <w:abstractNumId w:val="2"/>
  </w:num>
  <w:num w:numId="14" w16cid:durableId="335690352">
    <w:abstractNumId w:val="1"/>
  </w:num>
  <w:num w:numId="15" w16cid:durableId="163841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17E76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2F5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06F2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11CB"/>
    <w:rsid w:val="00B068FE"/>
    <w:rsid w:val="00B230EC"/>
    <w:rsid w:val="00B367FB"/>
    <w:rsid w:val="00B52738"/>
    <w:rsid w:val="00B56EDC"/>
    <w:rsid w:val="00B94A75"/>
    <w:rsid w:val="00BB0816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2431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CAA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EEC/25_02109_00_e.pdf" TargetMode="External" /><Relationship Id="rId6" Type="http://schemas.openxmlformats.org/officeDocument/2006/relationships/hyperlink" Target="https://members.wto.org/crnattachments/2025/SPS/EEC/25_02109_00_f.pdf" TargetMode="External" /><Relationship Id="rId7" Type="http://schemas.openxmlformats.org/officeDocument/2006/relationships/hyperlink" Target="https://members.wto.org/crnattachments/2025/SPS/EEC/25_02109_00_s.pdf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93734e6d-9fa8-4d24-b640-8cb4dc3619e6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9101E62-062B-409C-A039-B47B435E6EE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3105</Characters>
  <Application>Microsoft Office Word</Application>
  <DocSecurity>0</DocSecurity>
  <Lines>79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3</cp:revision>
  <dcterms:created xsi:type="dcterms:W3CDTF">2025-03-13T14:20:00Z</dcterms:created>
  <dcterms:modified xsi:type="dcterms:W3CDTF">2025-03-13T14:36:00Z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G/SPS/N/EU/837</vt:lpwstr>
  </property>
  <property fmtid="{D5CDD505-2E9C-101B-9397-08002B2CF9AE}" pid="3" name="TitusGUID">
    <vt:lpwstr>93734e6d-9fa8-4d24-b640-8cb4dc3619e6</vt:lpwstr>
  </property>
  <property fmtid="{D5CDD505-2E9C-101B-9397-08002B2CF9AE}" pid="4" name="WTOCLASSIFICATION">
    <vt:lpwstr>WTO OFFICIAL</vt:lpwstr>
  </property>
</Properties>
</file>