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06F442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6A9591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796719F"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191B85A"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E5A3B80" w14:textId="77777777">
            <w:pPr>
              <w:spacing w:after="120"/>
            </w:pPr>
            <w:r w:rsidRPr="00441372">
              <w:rPr>
                <w:b/>
                <w:bCs/>
              </w:rPr>
              <w:t>If applicable, name of local government involved:</w:t>
            </w:r>
            <w:r w:rsidRPr="0065690F">
              <w:rPr>
                <w:bCs/>
              </w:rPr>
              <w:t xml:space="preserve"> </w:t>
            </w:r>
          </w:p>
        </w:tc>
      </w:tr>
      <w:tr w14:paraId="08FEF66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CACA87"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3C85F5C" w14:textId="77777777">
            <w:pPr>
              <w:spacing w:before="120" w:after="120"/>
            </w:pPr>
            <w:r w:rsidRPr="00441372">
              <w:rPr>
                <w:b/>
              </w:rPr>
              <w:t>Agency responsible:</w:t>
            </w:r>
            <w:r w:rsidRPr="0065690F">
              <w:t xml:space="preserve"> European Commission, Health and Food Safety Directorate-General</w:t>
            </w:r>
          </w:p>
        </w:tc>
      </w:tr>
      <w:tr w14:paraId="4ACA215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83EDCA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EA3BE5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7933C3B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76DEB9C"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EF493D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7D7921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40C5C0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166AD2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E9679A"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2386A79" w14:textId="77777777">
            <w:pPr>
              <w:spacing w:before="120" w:after="120"/>
            </w:pPr>
            <w:r w:rsidRPr="00441372">
              <w:rPr>
                <w:b/>
              </w:rPr>
              <w:t>Title of the notified document:</w:t>
            </w:r>
            <w:r w:rsidRPr="0065690F">
              <w:t xml:space="preserve"> Commission Implementing Regulation (EU) 2025/168 of 30 January 2025 concerning the renewal of the authorisation of a preparation of </w:t>
            </w:r>
            <w:r w:rsidRPr="0065690F">
              <w:rPr>
                <w:i/>
                <w:iCs/>
              </w:rPr>
              <w:t>Limosilactobacillus</w:t>
            </w:r>
            <w:r w:rsidRPr="0065690F">
              <w:rPr>
                <w:i/>
                <w:iCs/>
              </w:rPr>
              <w:t xml:space="preserve"> fermentum</w:t>
            </w:r>
            <w:r w:rsidRPr="0065690F">
              <w:t xml:space="preserve"> </w:t>
            </w:r>
            <w:r w:rsidRPr="0065690F">
              <w:t>NCIMB</w:t>
            </w:r>
            <w:r w:rsidRPr="0065690F">
              <w:t xml:space="preserve"> 30169 as a feed additive for all animal species and amending Implementing Regulation (EU) No 399/2014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D83086" w14:paraId="49594A2C" w14:textId="77777777">
            <w:hyperlink r:id="rId5" w:tgtFrame="_blank" w:history="1">
              <w:r w:rsidRPr="00441372">
                <w:rPr>
                  <w:color w:val="0000FF"/>
                  <w:u w:val="single"/>
                </w:rPr>
                <w:t>https://members.wto.org/crnattachments/2025/SPS/EEC/25_01931_00_e.pdf</w:t>
              </w:r>
            </w:hyperlink>
          </w:p>
          <w:p w:rsidR="00EA4725" w:rsidRPr="00441372" w:rsidP="00441372" w14:paraId="017F45E5" w14:textId="77777777">
            <w:hyperlink r:id="rId6" w:tgtFrame="_blank" w:history="1">
              <w:r w:rsidRPr="00441372">
                <w:rPr>
                  <w:color w:val="0000FF"/>
                  <w:u w:val="single"/>
                </w:rPr>
                <w:t>https://members.wto.org/crnattachments/2025/SPS/EEC/25_01931_00_f.pdf</w:t>
              </w:r>
            </w:hyperlink>
          </w:p>
          <w:p w:rsidR="00EA4725" w:rsidRPr="00441372" w:rsidP="00441372" w14:paraId="0AA90663" w14:textId="77777777">
            <w:pPr>
              <w:spacing w:after="120"/>
            </w:pPr>
            <w:hyperlink r:id="rId7" w:tgtFrame="_blank" w:history="1">
              <w:r w:rsidRPr="00441372">
                <w:rPr>
                  <w:color w:val="0000FF"/>
                  <w:u w:val="single"/>
                </w:rPr>
                <w:t>https://members.wto.org/crnattachments/2025/SPS/EEC/25_01931_00_s.pdf</w:t>
              </w:r>
            </w:hyperlink>
          </w:p>
        </w:tc>
      </w:tr>
      <w:tr w14:paraId="4603AB3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B0E78F2"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54292B9" w14:textId="77777777">
            <w:pPr>
              <w:spacing w:before="120" w:after="120"/>
            </w:pPr>
            <w:r w:rsidRPr="00441372">
              <w:rPr>
                <w:b/>
              </w:rPr>
              <w:t>Description of content:</w:t>
            </w:r>
            <w:r w:rsidRPr="0065690F">
              <w:t xml:space="preserve"> The preparation specified in this Act was initially authorised for a period of 10 years as a feed additive for all animal species in the category 'technological additives' and in the functional group 'silage additives'. An application was submitted for the renewal of this authorisation. Further to the </w:t>
            </w:r>
            <w:r w:rsidRPr="0065690F">
              <w:t>favorable</w:t>
            </w:r>
            <w:r w:rsidRPr="0065690F">
              <w:t xml:space="preserve"> assessment by the European Food Safety Authority, the authorisation of this preparation is renewed, subject to certain conditions. A transitional period is included for the interested parties to meet the new authorisation requirements.</w:t>
            </w:r>
          </w:p>
        </w:tc>
      </w:tr>
      <w:tr w14:paraId="6FF5403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5CD5E9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2B1898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D8401F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ACEE0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B343293" w14:textId="77777777">
            <w:pPr>
              <w:spacing w:before="120" w:after="120"/>
            </w:pPr>
            <w:r w:rsidRPr="00441372">
              <w:rPr>
                <w:b/>
              </w:rPr>
              <w:t>Is there a relevant international standard? If so, identify the standard:</w:t>
            </w:r>
          </w:p>
          <w:p w:rsidR="00EA4725" w:rsidRPr="00441372" w:rsidP="00441372" w14:paraId="5C84F570" w14:textId="44E4677D">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73C8A0D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2CEC85E"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01E9B8F6" w14:textId="77777777">
            <w:pPr>
              <w:spacing w:after="120"/>
              <w:ind w:left="720" w:hanging="720"/>
              <w:rPr>
                <w:b/>
              </w:rPr>
            </w:pPr>
            <w:r w:rsidRPr="00441372">
              <w:rPr>
                <w:b/>
              </w:rPr>
              <w:t>[ ]</w:t>
            </w:r>
            <w:r w:rsidRPr="00441372">
              <w:rPr>
                <w:b/>
              </w:rPr>
              <w:tab/>
              <w:t>None</w:t>
            </w:r>
          </w:p>
          <w:p w:rsidR="00EA4725" w:rsidRPr="00441372" w:rsidP="00441372" w14:paraId="7E695DC0" w14:textId="77777777">
            <w:pPr>
              <w:spacing w:after="120"/>
              <w:rPr>
                <w:b/>
              </w:rPr>
            </w:pPr>
            <w:r w:rsidRPr="00441372">
              <w:rPr>
                <w:b/>
              </w:rPr>
              <w:t xml:space="preserve">Does this proposed regulation conform to the relevant international standard? </w:t>
            </w:r>
          </w:p>
          <w:p w:rsidR="00EA4725" w:rsidRPr="00441372" w:rsidP="00D83086" w14:paraId="2B3E8B49" w14:textId="77777777">
            <w:pPr>
              <w:spacing w:before="240" w:after="120"/>
              <w:rPr>
                <w:b/>
              </w:rPr>
            </w:pPr>
            <w:r w:rsidRPr="00441372">
              <w:rPr>
                <w:b/>
              </w:rPr>
              <w:t>[X] Yes   [ ] No</w:t>
            </w:r>
          </w:p>
          <w:p w:rsidR="00EA4725" w:rsidRPr="00441372" w:rsidP="00441372" w14:paraId="197235BB" w14:textId="77777777">
            <w:pPr>
              <w:spacing w:after="120"/>
            </w:pPr>
            <w:r w:rsidRPr="00441372">
              <w:rPr>
                <w:b/>
              </w:rPr>
              <w:t>If no, describe, whenever possible, how and why it deviates from the international standard:</w:t>
            </w:r>
            <w:r w:rsidRPr="0065690F">
              <w:t xml:space="preserve"> </w:t>
            </w:r>
          </w:p>
        </w:tc>
      </w:tr>
      <w:tr w14:paraId="1309CC2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4CB2C1"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572754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2BC383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E8F5B0"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92649C2"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30 January 2025</w:t>
            </w:r>
          </w:p>
          <w:p w:rsidR="00EA4725" w:rsidRPr="00441372" w:rsidP="00441372" w14:paraId="4CE89C2D"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31 January 2025</w:t>
            </w:r>
          </w:p>
        </w:tc>
      </w:tr>
      <w:tr w14:paraId="24F0AED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C4CBCD"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DCB580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entered into force on the twentieth day following its publication in the Official Journal of the European Union.</w:t>
            </w:r>
          </w:p>
          <w:p w:rsidR="00EA4725" w:rsidRPr="00441372" w:rsidP="00441372" w14:paraId="2CFDF019" w14:textId="77777777">
            <w:pPr>
              <w:spacing w:after="120"/>
              <w:ind w:left="607" w:hanging="607"/>
              <w:rPr>
                <w:b/>
              </w:rPr>
            </w:pPr>
            <w:r w:rsidRPr="00441372">
              <w:rPr>
                <w:b/>
              </w:rPr>
              <w:t>[X]</w:t>
            </w:r>
            <w:r w:rsidRPr="00441372">
              <w:rPr>
                <w:b/>
              </w:rPr>
              <w:tab/>
              <w:t>Trade facilitating measure</w:t>
            </w:r>
            <w:r w:rsidRPr="0065690F">
              <w:t xml:space="preserve"> </w:t>
            </w:r>
          </w:p>
        </w:tc>
      </w:tr>
      <w:tr w14:paraId="4BBD09B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0708469"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7949839"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AA081A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C2023" w:rsidRPr="0065690F" w:rsidP="00441372" w14:paraId="5A9A86F5" w14:textId="77777777">
            <w:r w:rsidRPr="0065690F">
              <w:t>European Commission</w:t>
            </w:r>
          </w:p>
          <w:p w:rsidR="00DC2023" w:rsidRPr="0065690F" w:rsidP="00441372" w14:paraId="7538540B" w14:textId="77777777">
            <w:r w:rsidRPr="0065690F">
              <w:t>DG Health and Food Safety, Unit A4-Multilateral International Relations</w:t>
            </w:r>
          </w:p>
          <w:p w:rsidR="00DC2023" w:rsidRPr="00D83086" w:rsidP="00441372" w14:paraId="0CFD318B" w14:textId="77777777">
            <w:pPr>
              <w:rPr>
                <w:lang w:val="fr-CH"/>
              </w:rPr>
            </w:pPr>
            <w:r w:rsidRPr="00D83086">
              <w:rPr>
                <w:lang w:val="fr-CH"/>
              </w:rPr>
              <w:t>Rue Froissart 101</w:t>
            </w:r>
          </w:p>
          <w:p w:rsidR="00DC2023" w:rsidRPr="00D83086" w:rsidP="00441372" w14:paraId="68626B99" w14:textId="77777777">
            <w:pPr>
              <w:rPr>
                <w:lang w:val="fr-CH"/>
              </w:rPr>
            </w:pPr>
            <w:r w:rsidRPr="00D83086">
              <w:rPr>
                <w:lang w:val="fr-CH"/>
              </w:rPr>
              <w:t>B-1049 Brussels</w:t>
            </w:r>
          </w:p>
          <w:p w:rsidR="00DC2023" w:rsidRPr="00D83086" w:rsidP="00441372" w14:paraId="22C6BF13" w14:textId="77777777">
            <w:pPr>
              <w:rPr>
                <w:lang w:val="fr-CH"/>
              </w:rPr>
            </w:pPr>
            <w:r w:rsidRPr="00D83086">
              <w:rPr>
                <w:lang w:val="fr-CH"/>
              </w:rPr>
              <w:t>Tel: +(32 2) 29 54263</w:t>
            </w:r>
          </w:p>
          <w:p w:rsidR="00DC2023" w:rsidRPr="0065690F" w:rsidP="00441372" w14:paraId="3D9D045C" w14:textId="77777777">
            <w:pPr>
              <w:spacing w:after="120"/>
            </w:pPr>
            <w:r w:rsidRPr="0065690F">
              <w:t xml:space="preserve">E-mail: </w:t>
            </w:r>
            <w:hyperlink r:id="rId8" w:history="1">
              <w:r w:rsidRPr="0065690F">
                <w:rPr>
                  <w:color w:val="0000FF"/>
                  <w:u w:val="single"/>
                </w:rPr>
                <w:t>sps@ec.europa.eu</w:t>
              </w:r>
            </w:hyperlink>
          </w:p>
        </w:tc>
      </w:tr>
      <w:tr w14:paraId="71FBE657"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2E29EE6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9AC694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64F5336" w14:textId="77777777">
            <w:pPr>
              <w:keepNext/>
              <w:keepLines/>
              <w:rPr>
                <w:bCs/>
              </w:rPr>
            </w:pPr>
            <w:r w:rsidRPr="0065690F">
              <w:rPr>
                <w:bCs/>
              </w:rPr>
              <w:t>European Commission</w:t>
            </w:r>
          </w:p>
          <w:p w:rsidR="00EA4725" w:rsidRPr="0065690F" w:rsidP="00F3021D" w14:paraId="2C37FB9C" w14:textId="77777777">
            <w:pPr>
              <w:keepNext/>
              <w:keepLines/>
              <w:rPr>
                <w:bCs/>
              </w:rPr>
            </w:pPr>
            <w:r w:rsidRPr="0065690F">
              <w:rPr>
                <w:bCs/>
              </w:rPr>
              <w:t>DG Health and Food Safety, Unit A4-Multilateral International Relations</w:t>
            </w:r>
          </w:p>
          <w:p w:rsidR="00EA4725" w:rsidRPr="00D83086" w:rsidP="00F3021D" w14:paraId="7ABC63F7" w14:textId="77777777">
            <w:pPr>
              <w:keepNext/>
              <w:keepLines/>
              <w:rPr>
                <w:bCs/>
                <w:lang w:val="fr-CH"/>
              </w:rPr>
            </w:pPr>
            <w:r w:rsidRPr="00D83086">
              <w:rPr>
                <w:bCs/>
                <w:lang w:val="fr-CH"/>
              </w:rPr>
              <w:t>Rue Froissart 101</w:t>
            </w:r>
          </w:p>
          <w:p w:rsidR="00EA4725" w:rsidRPr="00D83086" w:rsidP="00F3021D" w14:paraId="2853E1D5" w14:textId="77777777">
            <w:pPr>
              <w:keepNext/>
              <w:keepLines/>
              <w:rPr>
                <w:bCs/>
                <w:lang w:val="fr-CH"/>
              </w:rPr>
            </w:pPr>
            <w:r w:rsidRPr="00D83086">
              <w:rPr>
                <w:bCs/>
                <w:lang w:val="fr-CH"/>
              </w:rPr>
              <w:t>B-1049 Brussels</w:t>
            </w:r>
          </w:p>
          <w:p w:rsidR="00EA4725" w:rsidRPr="00D83086" w:rsidP="00F3021D" w14:paraId="350B7FD2" w14:textId="77777777">
            <w:pPr>
              <w:keepNext/>
              <w:keepLines/>
              <w:rPr>
                <w:bCs/>
                <w:lang w:val="fr-CH"/>
              </w:rPr>
            </w:pPr>
            <w:r w:rsidRPr="00D83086">
              <w:rPr>
                <w:bCs/>
                <w:lang w:val="fr-CH"/>
              </w:rPr>
              <w:t>Tel: +(32 2) 29 54263</w:t>
            </w:r>
          </w:p>
          <w:p w:rsidR="00EA4725" w:rsidRPr="0065690F" w:rsidP="00F3021D" w14:paraId="15337428"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67C08034" w14:textId="77777777"/>
    <w:sectPr w:rsidSect="00D8308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83086" w:rsidP="00D83086" w14:paraId="06652ADD" w14:textId="04B27A4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83086" w:rsidP="00D83086" w14:paraId="53BACC35" w14:textId="5F9C4C2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94B95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3086" w:rsidRPr="00D83086" w:rsidP="00D83086" w14:paraId="23EF26F5" w14:textId="77777777">
    <w:pPr>
      <w:pStyle w:val="Header"/>
      <w:pBdr>
        <w:bottom w:val="single" w:sz="4" w:space="1" w:color="auto"/>
      </w:pBdr>
      <w:tabs>
        <w:tab w:val="clear" w:pos="4513"/>
        <w:tab w:val="clear" w:pos="9027"/>
      </w:tabs>
      <w:jc w:val="center"/>
    </w:pPr>
    <w:r w:rsidRPr="00D83086">
      <w:t>G/SPS/N/EU/830</w:t>
    </w:r>
  </w:p>
  <w:p w:rsidR="00D83086" w:rsidRPr="00D83086" w:rsidP="00D83086" w14:paraId="723151E3" w14:textId="77777777">
    <w:pPr>
      <w:pStyle w:val="Header"/>
      <w:pBdr>
        <w:bottom w:val="single" w:sz="4" w:space="1" w:color="auto"/>
      </w:pBdr>
      <w:tabs>
        <w:tab w:val="clear" w:pos="4513"/>
        <w:tab w:val="clear" w:pos="9027"/>
      </w:tabs>
      <w:jc w:val="center"/>
    </w:pPr>
  </w:p>
  <w:p w:rsidR="00D83086" w:rsidRPr="00D83086" w:rsidP="00D83086" w14:paraId="36CDB596" w14:textId="28B63C3A">
    <w:pPr>
      <w:pStyle w:val="Header"/>
      <w:pBdr>
        <w:bottom w:val="single" w:sz="4" w:space="1" w:color="auto"/>
      </w:pBdr>
      <w:tabs>
        <w:tab w:val="clear" w:pos="4513"/>
        <w:tab w:val="clear" w:pos="9027"/>
      </w:tabs>
      <w:jc w:val="center"/>
    </w:pPr>
    <w:r w:rsidRPr="00D83086">
      <w:t xml:space="preserve">- </w:t>
    </w:r>
    <w:r w:rsidRPr="00D83086">
      <w:fldChar w:fldCharType="begin"/>
    </w:r>
    <w:r w:rsidRPr="00D83086">
      <w:instrText xml:space="preserve"> PAGE </w:instrText>
    </w:r>
    <w:r w:rsidRPr="00D83086">
      <w:fldChar w:fldCharType="separate"/>
    </w:r>
    <w:r w:rsidRPr="00D83086">
      <w:t>2</w:t>
    </w:r>
    <w:r w:rsidRPr="00D83086">
      <w:fldChar w:fldCharType="end"/>
    </w:r>
    <w:r w:rsidRPr="00D83086">
      <w:t xml:space="preserve"> -</w:t>
    </w:r>
  </w:p>
  <w:p w:rsidR="00EA4725" w:rsidRPr="00D83086" w:rsidP="00D83086" w14:paraId="40941F73" w14:textId="30DA03B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3086" w:rsidRPr="00D83086" w:rsidP="00D83086" w14:paraId="1592EB48" w14:textId="77777777">
    <w:pPr>
      <w:pStyle w:val="Header"/>
      <w:pBdr>
        <w:bottom w:val="single" w:sz="4" w:space="1" w:color="auto"/>
      </w:pBdr>
      <w:tabs>
        <w:tab w:val="clear" w:pos="4513"/>
        <w:tab w:val="clear" w:pos="9027"/>
      </w:tabs>
      <w:jc w:val="center"/>
    </w:pPr>
    <w:r w:rsidRPr="00D83086">
      <w:t>G/SPS/N/EU/830</w:t>
    </w:r>
  </w:p>
  <w:p w:rsidR="00D83086" w:rsidRPr="00D83086" w:rsidP="00D83086" w14:paraId="3039B4CE" w14:textId="77777777">
    <w:pPr>
      <w:pStyle w:val="Header"/>
      <w:pBdr>
        <w:bottom w:val="single" w:sz="4" w:space="1" w:color="auto"/>
      </w:pBdr>
      <w:tabs>
        <w:tab w:val="clear" w:pos="4513"/>
        <w:tab w:val="clear" w:pos="9027"/>
      </w:tabs>
      <w:jc w:val="center"/>
    </w:pPr>
  </w:p>
  <w:p w:rsidR="00D83086" w:rsidRPr="00D83086" w:rsidP="00D83086" w14:paraId="13B5C49D" w14:textId="4058F848">
    <w:pPr>
      <w:pStyle w:val="Header"/>
      <w:pBdr>
        <w:bottom w:val="single" w:sz="4" w:space="1" w:color="auto"/>
      </w:pBdr>
      <w:tabs>
        <w:tab w:val="clear" w:pos="4513"/>
        <w:tab w:val="clear" w:pos="9027"/>
      </w:tabs>
      <w:jc w:val="center"/>
    </w:pPr>
    <w:r w:rsidRPr="00D83086">
      <w:t xml:space="preserve">- </w:t>
    </w:r>
    <w:r w:rsidRPr="00D83086">
      <w:fldChar w:fldCharType="begin"/>
    </w:r>
    <w:r w:rsidRPr="00D83086">
      <w:instrText xml:space="preserve"> PAGE </w:instrText>
    </w:r>
    <w:r w:rsidRPr="00D83086">
      <w:fldChar w:fldCharType="separate"/>
    </w:r>
    <w:r w:rsidRPr="00D83086">
      <w:rPr>
        <w:noProof/>
      </w:rPr>
      <w:t>2</w:t>
    </w:r>
    <w:r w:rsidRPr="00D83086">
      <w:fldChar w:fldCharType="end"/>
    </w:r>
    <w:r w:rsidRPr="00D83086">
      <w:t xml:space="preserve"> -</w:t>
    </w:r>
  </w:p>
  <w:p w:rsidR="00EA4725" w:rsidRPr="00D83086" w:rsidP="00D83086" w14:paraId="61CF4AA2" w14:textId="4E0AE9B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0A7BE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564AE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28ACDEA" w14:textId="7B62458B">
          <w:pPr>
            <w:jc w:val="right"/>
            <w:rPr>
              <w:b/>
              <w:color w:val="FF0000"/>
              <w:szCs w:val="16"/>
            </w:rPr>
          </w:pPr>
          <w:r>
            <w:rPr>
              <w:b/>
              <w:color w:val="FF0000"/>
              <w:szCs w:val="16"/>
            </w:rPr>
            <w:t xml:space="preserve"> </w:t>
          </w:r>
        </w:p>
      </w:tc>
    </w:tr>
    <w:bookmarkEnd w:id="0"/>
    <w:tr w14:paraId="18EE5EE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74003F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6.2pt;visibility:visible">
                <v:imagedata r:id="rId1" o:title=""/>
              </v:shape>
            </w:pict>
          </w:r>
        </w:p>
      </w:tc>
      <w:tc>
        <w:tcPr>
          <w:tcW w:w="5448" w:type="dxa"/>
          <w:gridSpan w:val="2"/>
          <w:shd w:val="clear" w:color="auto" w:fill="FFFFFF"/>
          <w:tcMar>
            <w:left w:w="108" w:type="dxa"/>
            <w:right w:w="108" w:type="dxa"/>
          </w:tcMar>
        </w:tcPr>
        <w:p w:rsidR="00ED54E0" w:rsidRPr="00EA4725" w:rsidP="00422B6F" w14:paraId="1DE5EE29" w14:textId="77777777">
          <w:pPr>
            <w:jc w:val="right"/>
            <w:rPr>
              <w:b/>
              <w:szCs w:val="16"/>
            </w:rPr>
          </w:pPr>
        </w:p>
      </w:tc>
    </w:tr>
    <w:tr w14:paraId="78A46FC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BBCA79B" w14:textId="77777777">
          <w:pPr>
            <w:jc w:val="left"/>
            <w:rPr>
              <w:noProof/>
              <w:lang w:eastAsia="en-GB"/>
            </w:rPr>
          </w:pPr>
        </w:p>
      </w:tc>
      <w:tc>
        <w:tcPr>
          <w:tcW w:w="5448" w:type="dxa"/>
          <w:gridSpan w:val="2"/>
          <w:shd w:val="clear" w:color="auto" w:fill="FFFFFF"/>
          <w:tcMar>
            <w:left w:w="108" w:type="dxa"/>
            <w:right w:w="108" w:type="dxa"/>
          </w:tcMar>
        </w:tcPr>
        <w:p w:rsidR="00D83086" w:rsidP="00656ABC" w14:paraId="03EE6257" w14:textId="77777777">
          <w:pPr>
            <w:jc w:val="right"/>
            <w:rPr>
              <w:b/>
              <w:szCs w:val="16"/>
            </w:rPr>
          </w:pPr>
          <w:bookmarkStart w:id="1" w:name="bmkSymbols"/>
          <w:r>
            <w:rPr>
              <w:b/>
              <w:szCs w:val="16"/>
            </w:rPr>
            <w:t>G/SPS/N/EU/830</w:t>
          </w:r>
        </w:p>
        <w:bookmarkEnd w:id="1"/>
        <w:p w:rsidR="00656ABC" w:rsidRPr="00EA4725" w:rsidP="00656ABC" w14:paraId="653D3844" w14:textId="53808154">
          <w:pPr>
            <w:jc w:val="right"/>
            <w:rPr>
              <w:b/>
              <w:szCs w:val="16"/>
            </w:rPr>
          </w:pPr>
        </w:p>
      </w:tc>
    </w:tr>
    <w:tr w14:paraId="22B7141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7620947" w14:textId="77777777"/>
      </w:tc>
      <w:tc>
        <w:tcPr>
          <w:tcW w:w="5448" w:type="dxa"/>
          <w:gridSpan w:val="2"/>
          <w:shd w:val="clear" w:color="auto" w:fill="FFFFFF"/>
          <w:tcMar>
            <w:left w:w="108" w:type="dxa"/>
            <w:right w:w="108" w:type="dxa"/>
          </w:tcMar>
          <w:vAlign w:val="center"/>
        </w:tcPr>
        <w:p w:rsidR="00ED54E0" w:rsidRPr="00EA4725" w:rsidP="00422B6F" w14:paraId="670AC1BB" w14:textId="77777777">
          <w:pPr>
            <w:jc w:val="right"/>
            <w:rPr>
              <w:szCs w:val="16"/>
            </w:rPr>
          </w:pPr>
          <w:bookmarkStart w:id="2" w:name="spsDateDistribution"/>
          <w:bookmarkStart w:id="3" w:name="bmkDate"/>
          <w:bookmarkEnd w:id="2"/>
          <w:r w:rsidRPr="00EA4725">
            <w:rPr>
              <w:szCs w:val="16"/>
            </w:rPr>
            <w:t>10 March 2025</w:t>
          </w:r>
          <w:bookmarkEnd w:id="3"/>
        </w:p>
      </w:tc>
    </w:tr>
    <w:tr w14:paraId="1A224A8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48A0161" w14:textId="77777777">
          <w:pPr>
            <w:jc w:val="left"/>
            <w:rPr>
              <w:b/>
            </w:rPr>
          </w:pPr>
          <w:bookmarkStart w:id="4" w:name="bmkSerial"/>
          <w:r>
            <w:rPr>
              <w:b w:val="0"/>
              <w:color w:val="FF0000"/>
            </w:rPr>
            <w:t>(25-1662)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D63D65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E26079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091FA1B" w14:textId="2AB100B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B34A836" w14:textId="53F22A46">
          <w:pPr>
            <w:jc w:val="right"/>
            <w:rPr>
              <w:bCs/>
              <w:szCs w:val="18"/>
            </w:rPr>
          </w:pPr>
          <w:bookmarkStart w:id="7" w:name="bmkLanguage"/>
          <w:r>
            <w:rPr>
              <w:bCs/>
              <w:szCs w:val="18"/>
            </w:rPr>
            <w:t>Original: English</w:t>
          </w:r>
          <w:bookmarkEnd w:id="7"/>
        </w:p>
      </w:tc>
    </w:tr>
  </w:tbl>
  <w:p w:rsidR="00ED54E0" w:rsidRPr="00441372" w14:paraId="73FF16B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77958891">
    <w:abstractNumId w:val="9"/>
  </w:num>
  <w:num w:numId="2" w16cid:durableId="1644581069">
    <w:abstractNumId w:val="7"/>
  </w:num>
  <w:num w:numId="3" w16cid:durableId="1157570660">
    <w:abstractNumId w:val="6"/>
  </w:num>
  <w:num w:numId="4" w16cid:durableId="1819570006">
    <w:abstractNumId w:val="5"/>
  </w:num>
  <w:num w:numId="5" w16cid:durableId="707490857">
    <w:abstractNumId w:val="4"/>
  </w:num>
  <w:num w:numId="6" w16cid:durableId="74936576">
    <w:abstractNumId w:val="12"/>
  </w:num>
  <w:num w:numId="7" w16cid:durableId="925383528">
    <w:abstractNumId w:val="11"/>
  </w:num>
  <w:num w:numId="8" w16cid:durableId="1585453651">
    <w:abstractNumId w:val="10"/>
  </w:num>
  <w:num w:numId="9" w16cid:durableId="798958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7637876">
    <w:abstractNumId w:val="13"/>
  </w:num>
  <w:num w:numId="11" w16cid:durableId="1692486083">
    <w:abstractNumId w:val="8"/>
  </w:num>
  <w:num w:numId="12" w16cid:durableId="1079138267">
    <w:abstractNumId w:val="3"/>
  </w:num>
  <w:num w:numId="13" w16cid:durableId="396780996">
    <w:abstractNumId w:val="2"/>
  </w:num>
  <w:num w:numId="14" w16cid:durableId="1170291839">
    <w:abstractNumId w:val="1"/>
  </w:num>
  <w:num w:numId="15" w16cid:durableId="939263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B2B3F"/>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4A5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3086"/>
    <w:rsid w:val="00D9226C"/>
    <w:rsid w:val="00DA20BD"/>
    <w:rsid w:val="00DB122C"/>
    <w:rsid w:val="00DC2023"/>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1E2"/>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768CB0"/>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1931_00_e.pdf" TargetMode="External" /><Relationship Id="rId6" Type="http://schemas.openxmlformats.org/officeDocument/2006/relationships/hyperlink" Target="https://members.wto.org/crnattachments/2025/SPS/EEC/25_01931_00_f.pdf" TargetMode="External" /><Relationship Id="rId7" Type="http://schemas.openxmlformats.org/officeDocument/2006/relationships/hyperlink" Target="https://members.wto.org/crnattachments/2025/SPS/EEC/25_01931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38a52e60-64e1-4a5b-b2a9-adc094a9210f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0593963-344B-46B5-A379-8DE5C2FB7B3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2025-03-10T13:40:00Z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G/SPS/N/EU/830</vt:lpwstr>
  </property>
  <property fmtid="{D5CDD505-2E9C-101B-9397-08002B2CF9AE}" pid="3" name="TitusGUID">
    <vt:lpwstr>38a52e60-64e1-4a5b-b2a9-adc094a9210f</vt:lpwstr>
  </property>
  <property fmtid="{D5CDD505-2E9C-101B-9397-08002B2CF9AE}" pid="4" name="WTOCLASSIFICATION">
    <vt:lpwstr>WTO OFFICIAL</vt:lpwstr>
  </property>
</Properties>
</file>