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97ED23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711A9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1545B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C54B76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090CB1E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EA199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9FC7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AAB2F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5BB5A6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88DC4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1C272A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Lemon (</w:t>
            </w:r>
            <w:r w:rsidRPr="0065690F">
              <w:rPr>
                <w:i/>
                <w:iCs/>
              </w:rPr>
              <w:t>Citrus limon</w:t>
            </w:r>
            <w:r w:rsidRPr="0065690F">
              <w:t>)</w:t>
            </w:r>
          </w:p>
        </w:tc>
      </w:tr>
      <w:tr w14:paraId="0A33E9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D34F4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96740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9EDDA5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4DE962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Portugal</w:t>
            </w:r>
          </w:p>
        </w:tc>
      </w:tr>
      <w:tr w14:paraId="306B49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A12D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65CF32E" w14:textId="12257932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Ordinance SDA/MAPA No. 1.246, of 20 February 2025 - Establishes the phytosanitary requirements for the importation of fresh lemon (</w:t>
            </w:r>
            <w:r w:rsidRPr="0065690F">
              <w:rPr>
                <w:i/>
                <w:iCs/>
              </w:rPr>
              <w:t>Citrus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limon</w:t>
            </w:r>
            <w:r w:rsidRPr="0065690F">
              <w:t>) fruits from Portugal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32096E" w14:paraId="26EA02B4" w14:textId="1E5A7549">
            <w:hyperlink r:id="rId5" w:history="1">
              <w:r w:rsidRPr="0032096E">
                <w:rPr>
                  <w:rStyle w:val="Hyperlink"/>
                </w:rPr>
                <w:t>https://www.in.gov.br/web/dou/-/portaria-sda/mapa-n-1.246-de-20-de-fevereiro-de-2025-</w:t>
              </w:r>
              <w:r w:rsidRPr="0032096E" w:rsidR="0032096E">
                <w:rPr>
                  <w:rStyle w:val="Hyperlink"/>
                </w:rPr>
                <w:t>*-614273412</w:t>
              </w:r>
            </w:hyperlink>
          </w:p>
          <w:p w:rsidR="00EA4725" w:rsidRPr="00441372" w:rsidP="00441372" w14:paraId="7A7688CE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https://members.wto.org/crnattachments/2025/SPS/BRA/25_01925_00_x.pdf</w:t>
              </w:r>
            </w:hyperlink>
          </w:p>
        </w:tc>
      </w:tr>
      <w:tr w14:paraId="02051F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EF897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1E179A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Ordinance establishes the phytosanitary requirements for the importation of fresh lemon (</w:t>
            </w:r>
            <w:r w:rsidRPr="0065690F">
              <w:rPr>
                <w:i/>
                <w:iCs/>
              </w:rPr>
              <w:t>Citrus limon</w:t>
            </w:r>
            <w:r w:rsidRPr="0065690F">
              <w:t>) fruits (Category 3) produced in Portugal.</w:t>
            </w:r>
          </w:p>
        </w:tc>
      </w:tr>
      <w:tr w14:paraId="078877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A8ED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A65145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012D5F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64A0E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7DE74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D1F05D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A31011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503E1B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ISPM</w:t>
            </w:r>
            <w:r w:rsidRPr="0065690F">
              <w:t xml:space="preserve"> No. 1, 2, 11</w:t>
            </w:r>
          </w:p>
          <w:p w:rsidR="00EA4725" w:rsidRPr="00441372" w:rsidP="00441372" w14:paraId="60F6135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B5030B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E68D27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65EE2B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E193B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BF22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9ECC87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7C470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1BAC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C555F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24 February 2025</w:t>
            </w:r>
          </w:p>
          <w:p w:rsidR="00EA4725" w:rsidRPr="00441372" w:rsidP="00441372" w14:paraId="0E80A19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24 February 2025</w:t>
            </w:r>
          </w:p>
        </w:tc>
      </w:tr>
      <w:tr w14:paraId="0B70EA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62A48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214AE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24 February 2025</w:t>
            </w:r>
          </w:p>
          <w:p w:rsidR="00EA4725" w:rsidRPr="00441372" w:rsidP="00441372" w14:paraId="1B4399D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7D764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E3E8B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6369C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9 May 2025</w:t>
            </w:r>
          </w:p>
          <w:p w:rsidR="00EA4725" w:rsidRPr="00441372" w:rsidP="00441372" w14:paraId="67DCF09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A0A86" w:rsidRPr="0065690F" w:rsidP="00441372" w14:paraId="2205FA9D" w14:textId="77777777">
            <w:r w:rsidRPr="0065690F">
              <w:t>Ministry of Agriculture and Livestock</w:t>
            </w:r>
          </w:p>
          <w:p w:rsidR="00FA0A86" w:rsidRPr="0065690F" w:rsidP="00441372" w14:paraId="5A6C3040" w14:textId="77777777">
            <w:r w:rsidRPr="0065690F">
              <w:t>Secretariat of Trade and International Relations</w:t>
            </w:r>
          </w:p>
          <w:p w:rsidR="00FA0A86" w:rsidRPr="0065690F" w:rsidP="00441372" w14:paraId="0383F194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18D12F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D3A42E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F2485B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72B488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728A249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38AB25A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2C273A10" w14:textId="77777777"/>
    <w:sectPr w:rsidSect="003209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2096E" w:rsidP="0032096E" w14:paraId="721C7F26" w14:textId="22963B4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2096E" w:rsidP="0032096E" w14:paraId="17A07F58" w14:textId="41797C4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5EAB34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96E" w:rsidRPr="0032096E" w:rsidP="0032096E" w14:paraId="63D583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96E">
      <w:t>G/SPS/N/BRA/2390</w:t>
    </w:r>
  </w:p>
  <w:p w:rsidR="0032096E" w:rsidRPr="0032096E" w:rsidP="0032096E" w14:paraId="73294D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096E" w:rsidRPr="0032096E" w:rsidP="0032096E" w14:paraId="21134AE6" w14:textId="11332B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96E">
      <w:t xml:space="preserve">- </w:t>
    </w:r>
    <w:r w:rsidRPr="0032096E">
      <w:fldChar w:fldCharType="begin"/>
    </w:r>
    <w:r w:rsidRPr="0032096E">
      <w:instrText xml:space="preserve"> PAGE </w:instrText>
    </w:r>
    <w:r w:rsidRPr="0032096E">
      <w:fldChar w:fldCharType="separate"/>
    </w:r>
    <w:r w:rsidRPr="0032096E">
      <w:t>2</w:t>
    </w:r>
    <w:r w:rsidRPr="0032096E">
      <w:fldChar w:fldCharType="end"/>
    </w:r>
    <w:r w:rsidRPr="0032096E">
      <w:t xml:space="preserve"> -</w:t>
    </w:r>
  </w:p>
  <w:p w:rsidR="00EA4725" w:rsidRPr="0032096E" w:rsidP="0032096E" w14:paraId="418BA0B0" w14:textId="1D6AB0F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96E" w:rsidRPr="0032096E" w:rsidP="0032096E" w14:paraId="674F4F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96E">
      <w:t>G/SPS/N/BRA/2390</w:t>
    </w:r>
  </w:p>
  <w:p w:rsidR="0032096E" w:rsidRPr="0032096E" w:rsidP="0032096E" w14:paraId="24C7BB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096E" w:rsidRPr="0032096E" w:rsidP="0032096E" w14:paraId="6BB2008F" w14:textId="68A533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96E">
      <w:t xml:space="preserve">- </w:t>
    </w:r>
    <w:r w:rsidRPr="0032096E">
      <w:fldChar w:fldCharType="begin"/>
    </w:r>
    <w:r w:rsidRPr="0032096E">
      <w:instrText xml:space="preserve"> PAGE </w:instrText>
    </w:r>
    <w:r w:rsidRPr="0032096E">
      <w:fldChar w:fldCharType="separate"/>
    </w:r>
    <w:r w:rsidRPr="0032096E">
      <w:rPr>
        <w:noProof/>
      </w:rPr>
      <w:t>2</w:t>
    </w:r>
    <w:r w:rsidRPr="0032096E">
      <w:fldChar w:fldCharType="end"/>
    </w:r>
    <w:r w:rsidRPr="0032096E">
      <w:t xml:space="preserve"> -</w:t>
    </w:r>
  </w:p>
  <w:p w:rsidR="00EA4725" w:rsidRPr="0032096E" w:rsidP="0032096E" w14:paraId="39CA2111" w14:textId="786C3EC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40E28F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FD928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EC3731" w14:textId="71B2D5A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6E4E0D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E46879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2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2CC68FF" w14:textId="77777777">
          <w:pPr>
            <w:jc w:val="right"/>
            <w:rPr>
              <w:b/>
              <w:szCs w:val="16"/>
            </w:rPr>
          </w:pPr>
        </w:p>
      </w:tc>
    </w:tr>
    <w:tr w14:paraId="1A2CA9E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593839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2096E" w:rsidP="00656ABC" w14:paraId="36824C6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G/SPS/N/BRA/2390</w:t>
          </w:r>
        </w:p>
        <w:bookmarkEnd w:id="1"/>
        <w:p w:rsidR="00656ABC" w:rsidRPr="00EA4725" w:rsidP="00656ABC" w14:paraId="65FC4695" w14:textId="4CA6CFE4">
          <w:pPr>
            <w:jc w:val="right"/>
            <w:rPr>
              <w:b/>
              <w:szCs w:val="16"/>
            </w:rPr>
          </w:pPr>
        </w:p>
      </w:tc>
    </w:tr>
    <w:tr w14:paraId="45C04D2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7EF2B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320A4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March 2025</w:t>
          </w:r>
          <w:bookmarkEnd w:id="3"/>
        </w:p>
      </w:tc>
    </w:tr>
    <w:tr w14:paraId="0DD3603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D5CE6C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(25-1658)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00F163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422B71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11E2487" w14:textId="03125FB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C6BF1A8" w14:textId="3363191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2D6B28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4959058">
    <w:abstractNumId w:val="9"/>
  </w:num>
  <w:num w:numId="2" w16cid:durableId="1188178552">
    <w:abstractNumId w:val="7"/>
  </w:num>
  <w:num w:numId="3" w16cid:durableId="1359116792">
    <w:abstractNumId w:val="6"/>
  </w:num>
  <w:num w:numId="4" w16cid:durableId="1113549950">
    <w:abstractNumId w:val="5"/>
  </w:num>
  <w:num w:numId="5" w16cid:durableId="159781011">
    <w:abstractNumId w:val="4"/>
  </w:num>
  <w:num w:numId="6" w16cid:durableId="1016813017">
    <w:abstractNumId w:val="12"/>
  </w:num>
  <w:num w:numId="7" w16cid:durableId="1541281026">
    <w:abstractNumId w:val="11"/>
  </w:num>
  <w:num w:numId="8" w16cid:durableId="1937707917">
    <w:abstractNumId w:val="10"/>
  </w:num>
  <w:num w:numId="9" w16cid:durableId="13745762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0664593">
    <w:abstractNumId w:val="13"/>
  </w:num>
  <w:num w:numId="11" w16cid:durableId="1895308401">
    <w:abstractNumId w:val="8"/>
  </w:num>
  <w:num w:numId="12" w16cid:durableId="420681119">
    <w:abstractNumId w:val="3"/>
  </w:num>
  <w:num w:numId="13" w16cid:durableId="450319121">
    <w:abstractNumId w:val="2"/>
  </w:num>
  <w:num w:numId="14" w16cid:durableId="389378388">
    <w:abstractNumId w:val="1"/>
  </w:num>
  <w:num w:numId="15" w16cid:durableId="212225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2096E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3623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893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4A5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0A86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2083BC"/>
  <w15:docId w15:val="{2760192D-E4CE-48B4-8B9A-2D578688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320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n.gov.br/web/dou/-/portaria-sda/mapa-n-1.246-de-20-de-fevereiro-de-2025-*-614273412" TargetMode="External" /><Relationship Id="rId6" Type="http://schemas.openxmlformats.org/officeDocument/2006/relationships/hyperlink" Target="https://members.wto.org/crnattachments/2025/SPS/BRA/25_01925_00_x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e5ffc5d6-8f6c-4e88-a1be-c73f8e313e85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5B92F5D-A0E3-4DCF-8ACB-C439ED8E6F2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2025-03-10T13:28:00Z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G/SPS/N/BRA/2390</vt:lpwstr>
  </property>
  <property fmtid="{D5CDD505-2E9C-101B-9397-08002B2CF9AE}" pid="3" name="TitusGUID">
    <vt:lpwstr>e5ffc5d6-8f6c-4e88-a1be-c73f8e313e85</vt:lpwstr>
  </property>
  <property fmtid="{D5CDD505-2E9C-101B-9397-08002B2CF9AE}" pid="4" name="WTOCLASSIFICATION">
    <vt:lpwstr>WTO OFFICIAL</vt:lpwstr>
  </property>
</Properties>
</file>