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D8F6A2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F28A3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1E841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6170BC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MALAYSIA</w:t>
            </w:r>
          </w:p>
          <w:p w:rsidR="00EA4725" w:rsidRPr="00441372" w:rsidP="00441372" w14:paraId="4D2B3F4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5FB17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506CB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C94F7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Veterinary Services (DVS)</w:t>
            </w:r>
          </w:p>
        </w:tc>
      </w:tr>
      <w:tr w14:paraId="3E37B0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C045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28404D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Feed and feed additives</w:t>
            </w:r>
          </w:p>
        </w:tc>
      </w:tr>
      <w:tr w14:paraId="1E5620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885DB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80B42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78C720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1FEFDA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15CCF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185C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851660" w14:paraId="02BB9557" w14:textId="76407883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Amendment of Schedule of Feed (Prohibited Antibiotics, hormones, and other chemicals) Regulation 2023 under Feed Act 2009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</w:p>
        </w:tc>
      </w:tr>
      <w:tr w14:paraId="0E5479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7ED74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165F57" w14:textId="52697E4A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To list out the banned antibiotics to use as AGP and prophylaxis in Malaysia under Feed Act 2009. The antibiotics are </w:t>
            </w:r>
            <w:r w:rsidRPr="0065690F">
              <w:rPr>
                <w:i/>
                <w:iCs/>
              </w:rPr>
              <w:t>Chlortetracycline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Oxytetracycline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Amoxicillin</w:t>
            </w:r>
            <w:r w:rsidRPr="00851660">
              <w:t xml:space="preserve">, </w:t>
            </w:r>
            <w:r w:rsidRPr="0065690F">
              <w:t>Ampicillin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Neomycin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Cefalexin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Benzylpenicillin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Florfenicol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Norfloxacin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Tilmicosin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Tylvalosin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Spectinomycin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Sulfamonomethoxine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Sulfadiazine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Lincomycin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Enramycin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Bacitracin Methylene Disalicylate (BMD)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Apramycin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Tiamulin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Zn Bacitracin</w:t>
            </w:r>
            <w:r w:rsidRPr="00851660">
              <w:t xml:space="preserve">, </w:t>
            </w:r>
            <w:r w:rsidRPr="0065690F">
              <w:rPr>
                <w:i/>
                <w:iCs/>
              </w:rPr>
              <w:t>Trimethoprim</w:t>
            </w:r>
            <w:r w:rsidRPr="00851660">
              <w:t xml:space="preserve"> </w:t>
            </w:r>
            <w:r w:rsidRPr="0065690F">
              <w:t>and</w:t>
            </w:r>
            <w:r w:rsidRPr="0065690F">
              <w:rPr>
                <w:i/>
                <w:iCs/>
              </w:rPr>
              <w:t xml:space="preserve"> Virginiamycin.</w:t>
            </w:r>
          </w:p>
        </w:tc>
      </w:tr>
      <w:tr w14:paraId="7B6303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C7F4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F2603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619DB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82F74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54D86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0FF969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840827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Terrestrial Animal Health Code (2024) Chapter 6.7., Chapter 6.8., Chapter 6.9., Chapter 6.10.</w:t>
            </w:r>
          </w:p>
          <w:p w:rsidR="00EA4725" w:rsidRPr="00441372" w:rsidP="00441372" w14:paraId="6DD9A26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138832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00CC73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542499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5B0EE95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0644C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1051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054CE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1134C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C58A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4CEE1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55676A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229F03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5EFE5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504A3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A3AF39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6657D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5A03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42A70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 May 2025</w:t>
            </w:r>
          </w:p>
          <w:p w:rsidR="00EA4725" w:rsidRPr="00441372" w:rsidP="00441372" w14:paraId="210E41A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D064F5" w:rsidRPr="0065690F" w:rsidP="00441372" w14:paraId="3AF9B7E0" w14:textId="77777777">
            <w:r w:rsidRPr="0065690F">
              <w:t>Veterinary Regulatory Division</w:t>
            </w:r>
          </w:p>
          <w:p w:rsidR="00D064F5" w:rsidRPr="0065690F" w:rsidP="00441372" w14:paraId="190FF128" w14:textId="77777777">
            <w:r w:rsidRPr="0065690F">
              <w:t>Ministry of Agriculture and Food Security</w:t>
            </w:r>
          </w:p>
          <w:p w:rsidR="00D064F5" w:rsidRPr="00851660" w:rsidP="00441372" w14:paraId="13A34AC6" w14:textId="77777777">
            <w:pPr>
              <w:rPr>
                <w:lang w:val="es-ES"/>
              </w:rPr>
            </w:pPr>
            <w:r w:rsidRPr="00851660">
              <w:rPr>
                <w:lang w:val="es-ES"/>
              </w:rPr>
              <w:t>Aras 2, Lot 4G1, Blok Podium, Wisma Tani, No.28 Persiaran Perdana</w:t>
            </w:r>
          </w:p>
          <w:p w:rsidR="00D064F5" w:rsidRPr="00851660" w:rsidP="00441372" w14:paraId="7A784D17" w14:textId="77777777">
            <w:pPr>
              <w:rPr>
                <w:lang w:val="es-ES"/>
              </w:rPr>
            </w:pPr>
            <w:r w:rsidRPr="00851660">
              <w:rPr>
                <w:lang w:val="es-ES"/>
              </w:rPr>
              <w:t>Presint 4, Pusat Pentadbiran Kerajaan Persekutuan, 62624 Putrajaya Malaysia</w:t>
            </w:r>
          </w:p>
          <w:p w:rsidR="00D064F5" w:rsidRPr="0065690F" w:rsidP="00441372" w14:paraId="74327047" w14:textId="77777777">
            <w:r w:rsidRPr="0065690F">
              <w:t xml:space="preserve">Tel: +(603) 8870 </w:t>
            </w:r>
            <w:r w:rsidRPr="0065690F">
              <w:t>2000</w:t>
            </w:r>
          </w:p>
          <w:p w:rsidR="00D064F5" w:rsidRPr="0065690F" w:rsidP="00F60495" w14:paraId="4E0A369F" w14:textId="379A0D1B">
            <w:pPr>
              <w:tabs>
                <w:tab w:val="left" w:pos="698"/>
              </w:tabs>
            </w:pPr>
            <w:r w:rsidRPr="0065690F">
              <w:t>E-mail:</w:t>
            </w:r>
            <w:r w:rsidR="00392D6C">
              <w:tab/>
            </w:r>
            <w:hyperlink r:id="rId4" w:history="1">
              <w:r w:rsidRPr="00C175F8">
                <w:rPr>
                  <w:rStyle w:val="Hyperlink"/>
                </w:rPr>
                <w:t>maryammustaffa@dvs.gov.my</w:t>
              </w:r>
            </w:hyperlink>
          </w:p>
          <w:p w:rsidR="00D064F5" w:rsidRPr="0065690F" w:rsidP="00F60495" w14:paraId="78DE6213" w14:textId="1F265047">
            <w:pPr>
              <w:tabs>
                <w:tab w:val="left" w:pos="698"/>
              </w:tabs>
              <w:spacing w:after="120"/>
            </w:pPr>
            <w:r>
              <w:tab/>
            </w:r>
            <w:hyperlink r:id="rId5" w:history="1">
              <w:r w:rsidRPr="00C175F8" w:rsidR="00392D6C">
                <w:rPr>
                  <w:rStyle w:val="Hyperlink"/>
                </w:rPr>
                <w:t>spscontactpoint@kpkm.gov.my</w:t>
              </w:r>
            </w:hyperlink>
          </w:p>
        </w:tc>
      </w:tr>
      <w:tr w14:paraId="310FD8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E98B22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2F6C22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F84340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Veterinary Regulatory Division</w:t>
            </w:r>
          </w:p>
          <w:p w:rsidR="00EA4725" w:rsidRPr="0065690F" w:rsidP="00F3021D" w14:paraId="5DCDD2A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Food Security</w:t>
            </w:r>
          </w:p>
          <w:p w:rsidR="00EA4725" w:rsidRPr="00851660" w:rsidP="00F3021D" w14:paraId="3C173B24" w14:textId="77777777">
            <w:pPr>
              <w:keepNext/>
              <w:keepLines/>
              <w:rPr>
                <w:bCs/>
                <w:lang w:val="es-ES"/>
              </w:rPr>
            </w:pPr>
            <w:r w:rsidRPr="00851660">
              <w:rPr>
                <w:bCs/>
                <w:lang w:val="es-ES"/>
              </w:rPr>
              <w:t xml:space="preserve">Aras 2, Lot 4G1, Blok Podium, Wisma </w:t>
            </w:r>
            <w:r w:rsidRPr="00851660">
              <w:rPr>
                <w:bCs/>
                <w:lang w:val="es-ES"/>
              </w:rPr>
              <w:t>Tani, No.28 Persiaran Perdana</w:t>
            </w:r>
          </w:p>
          <w:p w:rsidR="00EA4725" w:rsidRPr="00851660" w:rsidP="00F3021D" w14:paraId="6244B230" w14:textId="77777777">
            <w:pPr>
              <w:keepNext/>
              <w:keepLines/>
              <w:rPr>
                <w:bCs/>
                <w:lang w:val="es-ES"/>
              </w:rPr>
            </w:pPr>
            <w:r w:rsidRPr="00851660">
              <w:rPr>
                <w:bCs/>
                <w:lang w:val="es-ES"/>
              </w:rPr>
              <w:t>Presint 4, Pusat Pentadbiran Kerajaan Persekutuan, 62624 Putrajaya Malaysia</w:t>
            </w:r>
          </w:p>
          <w:p w:rsidR="00EA4725" w:rsidRPr="0065690F" w:rsidP="00F3021D" w14:paraId="0074BAA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+(603) 8870 2000</w:t>
            </w:r>
          </w:p>
          <w:p w:rsidR="00EA4725" w:rsidRPr="0065690F" w:rsidP="00F60495" w14:paraId="192A2D28" w14:textId="7D3DBC66">
            <w:pPr>
              <w:keepNext/>
              <w:keepLines/>
              <w:tabs>
                <w:tab w:val="left" w:pos="698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F60495">
              <w:rPr>
                <w:bCs/>
              </w:rPr>
              <w:tab/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maryammustaffa@dvs.gov.my</w:t>
              </w:r>
            </w:hyperlink>
          </w:p>
          <w:p w:rsidR="00EA4725" w:rsidRPr="0065690F" w:rsidP="00F60495" w14:paraId="021314C1" w14:textId="582A382D">
            <w:pPr>
              <w:keepNext/>
              <w:keepLines/>
              <w:tabs>
                <w:tab w:val="left" w:pos="698"/>
              </w:tabs>
              <w:spacing w:after="120"/>
              <w:rPr>
                <w:bCs/>
              </w:rPr>
            </w:pPr>
            <w:r>
              <w:tab/>
            </w:r>
            <w:hyperlink r:id="rId5" w:history="1">
              <w:r w:rsidRPr="00C175F8">
                <w:rPr>
                  <w:rStyle w:val="Hyperlink"/>
                  <w:bCs/>
                </w:rPr>
                <w:t>spscontactpoint@kpkm.gov.my</w:t>
              </w:r>
            </w:hyperlink>
          </w:p>
        </w:tc>
      </w:tr>
    </w:tbl>
    <w:p w:rsidR="007141CF" w:rsidRPr="00441372" w:rsidP="00441372" w14:paraId="47E1AD62" w14:textId="77777777"/>
    <w:sectPr w:rsidSect="008516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51660" w:rsidP="00851660" w14:paraId="552B796A" w14:textId="0AF79F1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51660" w:rsidP="00851660" w14:paraId="78F1BD98" w14:textId="7888204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A5D7F7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1660" w:rsidRPr="00851660" w:rsidP="00851660" w14:paraId="136128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1660">
      <w:t>G/SPS/N/MYS/64</w:t>
    </w:r>
  </w:p>
  <w:p w:rsidR="00851660" w:rsidRPr="00851660" w:rsidP="00851660" w14:paraId="4ED5AC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51660" w:rsidRPr="00851660" w:rsidP="00851660" w14:paraId="48211FAD" w14:textId="1156ED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1660">
      <w:t xml:space="preserve">- </w:t>
    </w:r>
    <w:r w:rsidRPr="00851660">
      <w:fldChar w:fldCharType="begin"/>
    </w:r>
    <w:r w:rsidRPr="00851660">
      <w:instrText xml:space="preserve"> PAGE </w:instrText>
    </w:r>
    <w:r w:rsidRPr="00851660">
      <w:fldChar w:fldCharType="separate"/>
    </w:r>
    <w:r w:rsidRPr="00851660">
      <w:rPr>
        <w:noProof/>
      </w:rPr>
      <w:t>2</w:t>
    </w:r>
    <w:r w:rsidRPr="00851660">
      <w:fldChar w:fldCharType="end"/>
    </w:r>
    <w:r w:rsidRPr="00851660">
      <w:t xml:space="preserve"> -</w:t>
    </w:r>
  </w:p>
  <w:p w:rsidR="00EA4725" w:rsidRPr="00851660" w:rsidP="00851660" w14:paraId="1B80C645" w14:textId="069974C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1660" w:rsidRPr="00851660" w:rsidP="00851660" w14:paraId="3FC153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1660">
      <w:t>G/SPS/N/MYS/64</w:t>
    </w:r>
  </w:p>
  <w:p w:rsidR="00851660" w:rsidRPr="00851660" w:rsidP="00851660" w14:paraId="4A49A7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51660" w:rsidRPr="00851660" w:rsidP="00851660" w14:paraId="57B22B29" w14:textId="769EEF2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1660">
      <w:t xml:space="preserve">- </w:t>
    </w:r>
    <w:r w:rsidRPr="00851660">
      <w:fldChar w:fldCharType="begin"/>
    </w:r>
    <w:r w:rsidRPr="00851660">
      <w:instrText xml:space="preserve"> PAGE </w:instrText>
    </w:r>
    <w:r w:rsidRPr="00851660">
      <w:fldChar w:fldCharType="separate"/>
    </w:r>
    <w:r w:rsidRPr="00851660">
      <w:rPr>
        <w:noProof/>
      </w:rPr>
      <w:t>2</w:t>
    </w:r>
    <w:r w:rsidRPr="00851660">
      <w:fldChar w:fldCharType="end"/>
    </w:r>
    <w:r w:rsidRPr="00851660">
      <w:t xml:space="preserve"> -</w:t>
    </w:r>
  </w:p>
  <w:p w:rsidR="00EA4725" w:rsidRPr="00851660" w:rsidP="00851660" w14:paraId="7DA8BF79" w14:textId="589E9B2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37686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61CEF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44E76FD" w14:textId="2330A6F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8D5B93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5AE175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2C2DE45" w14:textId="77777777">
          <w:pPr>
            <w:jc w:val="right"/>
            <w:rPr>
              <w:b/>
              <w:szCs w:val="16"/>
            </w:rPr>
          </w:pPr>
        </w:p>
      </w:tc>
    </w:tr>
    <w:tr w14:paraId="0092F3F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A30072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51660" w:rsidP="00656ABC" w14:paraId="6776456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G/SPS/N/MYS/64</w:t>
          </w:r>
        </w:p>
        <w:bookmarkEnd w:id="1"/>
        <w:p w:rsidR="00656ABC" w:rsidRPr="00EA4725" w:rsidP="00656ABC" w14:paraId="096B9DD7" w14:textId="1BD22230">
          <w:pPr>
            <w:jc w:val="right"/>
            <w:rPr>
              <w:b/>
              <w:szCs w:val="16"/>
            </w:rPr>
          </w:pPr>
        </w:p>
      </w:tc>
    </w:tr>
    <w:tr w14:paraId="208CF46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A6CAD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C047B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4 March 2025</w:t>
          </w:r>
          <w:bookmarkEnd w:id="3"/>
        </w:p>
      </w:tc>
    </w:tr>
    <w:tr w14:paraId="18C7DBB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A887080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(25-1512)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F50C5F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01EEBE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645CC48" w14:textId="7D3E765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EBAD233" w14:textId="134FF9A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D4C12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3292852">
    <w:abstractNumId w:val="9"/>
  </w:num>
  <w:num w:numId="2" w16cid:durableId="566302339">
    <w:abstractNumId w:val="7"/>
  </w:num>
  <w:num w:numId="3" w16cid:durableId="1369378796">
    <w:abstractNumId w:val="6"/>
  </w:num>
  <w:num w:numId="4" w16cid:durableId="1583828354">
    <w:abstractNumId w:val="5"/>
  </w:num>
  <w:num w:numId="5" w16cid:durableId="1391077219">
    <w:abstractNumId w:val="4"/>
  </w:num>
  <w:num w:numId="6" w16cid:durableId="643392354">
    <w:abstractNumId w:val="12"/>
  </w:num>
  <w:num w:numId="7" w16cid:durableId="394358450">
    <w:abstractNumId w:val="11"/>
  </w:num>
  <w:num w:numId="8" w16cid:durableId="1795826374">
    <w:abstractNumId w:val="10"/>
  </w:num>
  <w:num w:numId="9" w16cid:durableId="13349162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3166374">
    <w:abstractNumId w:val="13"/>
  </w:num>
  <w:num w:numId="11" w16cid:durableId="1359088776">
    <w:abstractNumId w:val="8"/>
  </w:num>
  <w:num w:numId="12" w16cid:durableId="497768379">
    <w:abstractNumId w:val="3"/>
  </w:num>
  <w:num w:numId="13" w16cid:durableId="329258284">
    <w:abstractNumId w:val="2"/>
  </w:num>
  <w:num w:numId="14" w16cid:durableId="41950641">
    <w:abstractNumId w:val="1"/>
  </w:num>
  <w:num w:numId="15" w16cid:durableId="82054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D3B98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2D6C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6A0D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1660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75F8"/>
    <w:rsid w:val="00C305D7"/>
    <w:rsid w:val="00C30F2A"/>
    <w:rsid w:val="00C43456"/>
    <w:rsid w:val="00C43F16"/>
    <w:rsid w:val="00C57941"/>
    <w:rsid w:val="00C65C0C"/>
    <w:rsid w:val="00C808FC"/>
    <w:rsid w:val="00C863EB"/>
    <w:rsid w:val="00CD7D97"/>
    <w:rsid w:val="00CE3EE6"/>
    <w:rsid w:val="00CE4BA1"/>
    <w:rsid w:val="00D000C7"/>
    <w:rsid w:val="00D064F5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3247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04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3540A3"/>
  <w15:docId w15:val="{9AFF7160-739D-4E76-9617-C0FC63CB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60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maryammustaffa@dvs.gov.my" TargetMode="External" /><Relationship Id="rId5" Type="http://schemas.openxmlformats.org/officeDocument/2006/relationships/hyperlink" Target="mailto:spscontactpoint@kpkm.gov.my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16</cp:revision>
  <dcterms:created xsi:type="dcterms:W3CDTF">2017-07-03T11:19:00Z</dcterms:created>
  <dcterms:modified xsi:type="dcterms:W3CDTF">2025-03-04T06:24:00Z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G/SPS/N/MYS/64</vt:lpwstr>
  </property>
</Properties>
</file>