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DE91401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E2A4D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1B1607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CCDFFC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URUGUAY</w:t>
            </w:r>
          </w:p>
          <w:p w:rsidR="00B91FF3" w:rsidRPr="00DA2000" w:rsidP="00DA2000" w14:paraId="75DB6E7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C6935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7DB135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A81B0D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Industria, Energía y Minería</w:t>
            </w:r>
          </w:p>
        </w:tc>
      </w:tr>
      <w:tr w14:paraId="291EBB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B2F33C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CE21A7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Carnes y productos cárnicos: Chacinado seco y chacinado cocido</w:t>
            </w:r>
          </w:p>
        </w:tc>
      </w:tr>
      <w:tr w14:paraId="4274B3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B0EB68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E7DB88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81DF30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002474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13A9DB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220A17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8E0495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</w:t>
            </w:r>
            <w:r w:rsidRPr="00A834A1">
              <w:rPr>
                <w:rFonts w:ascii="Simplified Arabic Fixed" w:eastAsia="Simplified Arabic Fixed" w:hAnsi="Simplified Arabic Fixed" w:cs="Simplified Arabic Fixed"/>
              </w:rPr>
              <w:t>﻿</w:t>
            </w:r>
            <w:r w:rsidRPr="00A834A1">
              <w:t>olución No 04/24 - Modificación de la Resolución GMC No 63/18 - Reglamento Técnico MERCOSUR de Asignación de Aditivos y sus Límites Máximos para la Categoría de Alimentos: Categoría 8: Carnes y Productos Cárnicos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017626" w14:paraId="1F69B3DF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https://plataformaparticipacionciudadana.gub.uy/processes/modificacion-resolucion-limites-aditivos-alimentos-04-24</w:t>
              </w:r>
            </w:hyperlink>
          </w:p>
          <w:p w:rsidR="00B91FF3" w:rsidRPr="00DA2000" w:rsidP="00DA2000" w14:paraId="352626C3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https://members.wto.org/crnattachments/2025/SPS/URY/25_01669_00_x.pdf</w:t>
              </w:r>
            </w:hyperlink>
          </w:p>
        </w:tc>
      </w:tr>
      <w:tr w14:paraId="745C821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6654D2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74DF27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El documento que se somete a consulta pública incluye al ácido acético, INS 260, con la función acidulante, límite de concentración 2g/100g y con la nota "solo para tratamiento de envoltorios naturales", para la categoría de alimentos 8: Carnes y productos cárnicos, subcategorías 8.2.1.2 Chacinado seco y 8.2.1.3 Chacinado cocido, reglamentado en la Resolución GMC No 63/18.</w:t>
            </w:r>
          </w:p>
        </w:tc>
      </w:tr>
      <w:tr w14:paraId="3E799F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BF7C70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9A6DF9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2AB12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AEAE9F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11EB1B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193FB5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Norma General para los Aditivos Alimentarios CODEX STAN 192-1995</w:t>
            </w:r>
          </w:p>
          <w:p w:rsidR="00B91FF3" w:rsidRPr="00DA2000" w:rsidP="00DA2000" w14:paraId="751F08B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29EF37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17626" w14:paraId="66F00D40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239405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 xml:space="preserve">¿Se ajusta la reglamentación que se propone a la norma </w:t>
            </w:r>
            <w:r w:rsidRPr="00DA2000">
              <w:rPr>
                <w:b/>
              </w:rPr>
              <w:t>internacional pertinente?</w:t>
            </w:r>
          </w:p>
          <w:p w:rsidR="00B91FF3" w:rsidRPr="00DA2000" w:rsidP="00DA2000" w14:paraId="09663F9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32A36D7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2A0C25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7E8C91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8766F82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722B0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C4D589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E4CFEA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AD276C1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85EFC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8D5C3D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BC7154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F89110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B2394F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EFC505D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0A3E4B6" w14:textId="37A942B8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</w:t>
            </w:r>
            <w:r w:rsidR="00CB5182">
              <w:t>9</w:t>
            </w:r>
            <w:r w:rsidRPr="00A834A1">
              <w:t xml:space="preserve"> de abril de 2025</w:t>
            </w:r>
          </w:p>
          <w:p w:rsidR="00B91FF3" w:rsidRPr="00DA2000" w:rsidP="00DA2000" w14:paraId="5A8A0DA8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</w:t>
            </w:r>
            <w:r w:rsidRPr="00DA2000">
              <w:rPr>
                <w:b/>
              </w:rPr>
              <w:t>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E3127" w:rsidRPr="00A834A1" w:rsidP="00DA2000" w14:paraId="7D3AC377" w14:textId="77777777">
            <w:pPr>
              <w:keepNext/>
            </w:pPr>
            <w:r w:rsidRPr="00A834A1">
              <w:t>Dirección Nacional de Industrias</w:t>
            </w:r>
          </w:p>
          <w:p w:rsidR="006E3127" w:rsidRPr="00A834A1" w:rsidP="00DA2000" w14:paraId="5269997A" w14:textId="77777777">
            <w:pPr>
              <w:keepNext/>
            </w:pPr>
            <w:r w:rsidRPr="00A834A1">
              <w:t>Ministerio de Industria, Energía y Minería</w:t>
            </w:r>
          </w:p>
          <w:p w:rsidR="006E3127" w:rsidRPr="00A834A1" w:rsidP="00DA2000" w14:paraId="3831B0DE" w14:textId="77777777">
            <w:pPr>
              <w:keepNext/>
            </w:pPr>
            <w:r w:rsidRPr="00A834A1">
              <w:t>Mercedes 1041 - 1er Piso</w:t>
            </w:r>
          </w:p>
          <w:p w:rsidR="006E3127" w:rsidRPr="00A834A1" w:rsidP="00DA2000" w14:paraId="655AFC6E" w14:textId="77777777">
            <w:pPr>
              <w:keepNext/>
            </w:pPr>
            <w:r w:rsidRPr="00A834A1">
              <w:t>Montevideo, Uruguay</w:t>
            </w:r>
          </w:p>
          <w:p w:rsidR="006E3127" w:rsidRPr="00A834A1" w:rsidP="00DA2000" w14:paraId="6E92E23F" w14:textId="77777777">
            <w:pPr>
              <w:keepNext/>
            </w:pPr>
            <w:r w:rsidRPr="00A834A1">
              <w:t>Tel: +(598) 2840 1234 Ext. 2103 / 2135</w:t>
            </w:r>
          </w:p>
          <w:p w:rsidR="006E3127" w:rsidRPr="00A834A1" w:rsidP="00017626" w14:paraId="13FE865F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consultas.publicas@miem.gub.uy</w:t>
              </w:r>
            </w:hyperlink>
          </w:p>
          <w:p w:rsidR="006E3127" w:rsidRPr="00A834A1" w:rsidP="00DA2000" w14:paraId="2675AB2D" w14:textId="77777777">
            <w:pPr>
              <w:keepNext/>
            </w:pPr>
            <w:r w:rsidRPr="00A834A1">
              <w:t>Ministerio de Relaciones Exteriores</w:t>
            </w:r>
          </w:p>
          <w:p w:rsidR="006E3127" w:rsidRPr="00A834A1" w:rsidP="00DA2000" w14:paraId="0B34ADD3" w14:textId="77777777">
            <w:pPr>
              <w:keepNext/>
            </w:pPr>
            <w:r w:rsidRPr="00A834A1">
              <w:t>Dirección General para Asuntos Económicos Internacionales</w:t>
            </w:r>
          </w:p>
          <w:p w:rsidR="006E3127" w:rsidRPr="00A834A1" w:rsidP="00DA2000" w14:paraId="7EFD2E46" w14:textId="77777777">
            <w:pPr>
              <w:keepNext/>
            </w:pPr>
            <w:r w:rsidRPr="00A834A1">
              <w:t>Dirección de Organismos Económicos Internacionales</w:t>
            </w:r>
          </w:p>
          <w:p w:rsidR="006E3127" w:rsidRPr="00A834A1" w:rsidP="00DA2000" w14:paraId="51E51D3A" w14:textId="77777777">
            <w:pPr>
              <w:keepNext/>
            </w:pPr>
            <w:r w:rsidRPr="00A834A1">
              <w:t>Colonia 1206, 4° piso</w:t>
            </w:r>
          </w:p>
          <w:p w:rsidR="006E3127" w:rsidRPr="00A834A1" w:rsidP="00DA2000" w14:paraId="5D9F2631" w14:textId="77777777">
            <w:pPr>
              <w:keepNext/>
            </w:pPr>
            <w:r w:rsidRPr="00A834A1">
              <w:t>Montevideo, Uruguay</w:t>
            </w:r>
          </w:p>
          <w:p w:rsidR="006E3127" w:rsidRPr="00A834A1" w:rsidP="00DA2000" w14:paraId="3D8903C3" w14:textId="77777777">
            <w:pPr>
              <w:keepNext/>
            </w:pPr>
            <w:r w:rsidRPr="00A834A1">
              <w:t>Tel: +(598) 2902 0618</w:t>
            </w:r>
          </w:p>
          <w:p w:rsidR="006E3127" w:rsidRPr="00A834A1" w:rsidP="00DA2000" w14:paraId="4C622123" w14:textId="77777777">
            <w:pPr>
              <w:keepNext/>
            </w:pPr>
            <w:r w:rsidRPr="00A834A1">
              <w:t>Fax: +(598) 2901 7413</w:t>
            </w:r>
          </w:p>
          <w:p w:rsidR="006E3127" w:rsidRPr="00A834A1" w:rsidP="00DA2000" w14:paraId="6B9E18A0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</w:tc>
      </w:tr>
      <w:tr w14:paraId="110F6A2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0F1644F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64604F8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E3127" w:rsidRPr="00A834A1" w:rsidP="000D29D0" w14:paraId="5DD8F1A5" w14:textId="77777777">
            <w:pPr>
              <w:keepNext/>
              <w:keepLines/>
            </w:pPr>
            <w:r w:rsidRPr="00A834A1">
              <w:t>Ministerio de Relaciones Exteriores</w:t>
            </w:r>
          </w:p>
          <w:p w:rsidR="006E3127" w:rsidRPr="00A834A1" w:rsidP="000D29D0" w14:paraId="66BB38D5" w14:textId="77777777">
            <w:pPr>
              <w:keepNext/>
              <w:keepLines/>
            </w:pPr>
            <w:r w:rsidRPr="00A834A1">
              <w:t xml:space="preserve">Dirección General para </w:t>
            </w:r>
            <w:r w:rsidRPr="00A834A1">
              <w:t>Asuntos Económicos Internacionales</w:t>
            </w:r>
          </w:p>
          <w:p w:rsidR="006E3127" w:rsidRPr="00A834A1" w:rsidP="000D29D0" w14:paraId="378020D1" w14:textId="77777777">
            <w:pPr>
              <w:keepNext/>
              <w:keepLines/>
            </w:pPr>
            <w:r w:rsidRPr="00A834A1">
              <w:t>Dirección de Organismos Económicos Internacionales</w:t>
            </w:r>
          </w:p>
          <w:p w:rsidR="006E3127" w:rsidRPr="00A834A1" w:rsidP="000D29D0" w14:paraId="4977B8CF" w14:textId="77777777">
            <w:pPr>
              <w:keepNext/>
              <w:keepLines/>
            </w:pPr>
            <w:r w:rsidRPr="00A834A1">
              <w:t>Colonia 1206, 4° piso</w:t>
            </w:r>
          </w:p>
          <w:p w:rsidR="006E3127" w:rsidRPr="00A834A1" w:rsidP="000D29D0" w14:paraId="10F9B099" w14:textId="77777777">
            <w:pPr>
              <w:keepNext/>
              <w:keepLines/>
            </w:pPr>
            <w:r w:rsidRPr="00A834A1">
              <w:t>Montevideo</w:t>
            </w:r>
          </w:p>
          <w:p w:rsidR="006E3127" w:rsidRPr="00A834A1" w:rsidP="000D29D0" w14:paraId="55F8976D" w14:textId="77777777">
            <w:pPr>
              <w:keepNext/>
              <w:keepLines/>
            </w:pPr>
            <w:r w:rsidRPr="00A834A1">
              <w:t>Tel: +(59 82) 902 0618</w:t>
            </w:r>
          </w:p>
          <w:p w:rsidR="006E3127" w:rsidRPr="00A834A1" w:rsidP="000D29D0" w14:paraId="3CD61321" w14:textId="77777777">
            <w:pPr>
              <w:keepNext/>
              <w:keepLines/>
            </w:pPr>
            <w:r w:rsidRPr="00A834A1">
              <w:t>Fax: +(59 82) 901 7413</w:t>
            </w:r>
          </w:p>
          <w:p w:rsidR="006E3127" w:rsidRPr="00A834A1" w:rsidP="000D29D0" w14:paraId="7BA8AD5B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</w:tc>
      </w:tr>
    </w:tbl>
    <w:p w:rsidR="00337700" w:rsidRPr="00DA2000" w:rsidP="00DA2000" w14:paraId="17674763" w14:textId="77777777"/>
    <w:sectPr w:rsidSect="008169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16982" w:rsidP="00816982" w14:paraId="0FCBD2E2" w14:textId="372F6B4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16982" w:rsidP="00816982" w14:paraId="775D03A1" w14:textId="751772C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66F799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6982" w:rsidRPr="00816982" w:rsidP="00816982" w14:paraId="1CA4A8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6982">
      <w:t>G/SPS/N/URY/96</w:t>
    </w:r>
  </w:p>
  <w:p w:rsidR="00816982" w:rsidRPr="00816982" w:rsidP="00816982" w14:paraId="2AEA7B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16982" w:rsidRPr="00816982" w:rsidP="00816982" w14:paraId="628FD7EF" w14:textId="73EB74B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6982">
      <w:t xml:space="preserve">- </w:t>
    </w:r>
    <w:r w:rsidRPr="00816982">
      <w:fldChar w:fldCharType="begin"/>
    </w:r>
    <w:r w:rsidRPr="00816982">
      <w:instrText xml:space="preserve"> PAGE </w:instrText>
    </w:r>
    <w:r w:rsidRPr="00816982">
      <w:fldChar w:fldCharType="separate"/>
    </w:r>
    <w:r w:rsidRPr="00816982">
      <w:rPr>
        <w:noProof/>
      </w:rPr>
      <w:t>2</w:t>
    </w:r>
    <w:r w:rsidRPr="00816982">
      <w:fldChar w:fldCharType="end"/>
    </w:r>
    <w:r w:rsidRPr="00816982">
      <w:t xml:space="preserve"> -</w:t>
    </w:r>
  </w:p>
  <w:p w:rsidR="00B91FF3" w:rsidRPr="00816982" w:rsidP="00816982" w14:paraId="79C2281B" w14:textId="3B4BB5F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6982" w:rsidRPr="00816982" w:rsidP="00816982" w14:paraId="36A5CE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6982">
      <w:t>G/SPS/N/URY/96</w:t>
    </w:r>
  </w:p>
  <w:p w:rsidR="00816982" w:rsidRPr="00816982" w:rsidP="00816982" w14:paraId="4DD9E5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16982" w:rsidRPr="00816982" w:rsidP="00816982" w14:paraId="722334EE" w14:textId="11E65F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6982">
      <w:t xml:space="preserve">- </w:t>
    </w:r>
    <w:r w:rsidRPr="00816982">
      <w:fldChar w:fldCharType="begin"/>
    </w:r>
    <w:r w:rsidRPr="00816982">
      <w:instrText xml:space="preserve"> PAGE </w:instrText>
    </w:r>
    <w:r w:rsidRPr="00816982">
      <w:fldChar w:fldCharType="separate"/>
    </w:r>
    <w:r w:rsidRPr="00816982">
      <w:rPr>
        <w:noProof/>
      </w:rPr>
      <w:t>2</w:t>
    </w:r>
    <w:r w:rsidRPr="00816982">
      <w:fldChar w:fldCharType="end"/>
    </w:r>
    <w:r w:rsidRPr="00816982">
      <w:t xml:space="preserve"> -</w:t>
    </w:r>
  </w:p>
  <w:p w:rsidR="00DD65B2" w:rsidRPr="00816982" w:rsidP="00816982" w14:paraId="0A8190F1" w14:textId="31324F9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CB96F0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75DD89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64B95AB" w14:textId="280309B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AEFDB9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0E62CD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9527217" w14:textId="77777777">
          <w:pPr>
            <w:jc w:val="right"/>
            <w:rPr>
              <w:b/>
              <w:szCs w:val="18"/>
            </w:rPr>
          </w:pPr>
        </w:p>
      </w:tc>
    </w:tr>
    <w:tr w14:paraId="0B19F8A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EC7CD4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14292FC3" w14:textId="3541F0B5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G/SPS/N/URY/96</w:t>
          </w:r>
          <w:bookmarkEnd w:id="1"/>
        </w:p>
      </w:tc>
    </w:tr>
    <w:tr w14:paraId="73619E2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E64C39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AB10033" w14:textId="6CDF1AC9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 w:rsidR="00CB5182">
            <w:rPr>
              <w:szCs w:val="18"/>
            </w:rPr>
            <w:t>8</w:t>
          </w:r>
          <w:r w:rsidRPr="00B91FF3">
            <w:rPr>
              <w:szCs w:val="18"/>
            </w:rPr>
            <w:t xml:space="preserve"> de febrero de 2025</w:t>
          </w:r>
          <w:bookmarkEnd w:id="3"/>
        </w:p>
      </w:tc>
    </w:tr>
    <w:tr w14:paraId="35F6432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2FC771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(25-1475)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A706C4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DB117A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37BD0FE" w14:textId="708BB85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00D6A3B" w14:textId="6B6006B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DE425D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9389791">
    <w:abstractNumId w:val="8"/>
  </w:num>
  <w:num w:numId="2" w16cid:durableId="1094476434">
    <w:abstractNumId w:val="3"/>
  </w:num>
  <w:num w:numId="3" w16cid:durableId="339429576">
    <w:abstractNumId w:val="2"/>
  </w:num>
  <w:num w:numId="4" w16cid:durableId="991718589">
    <w:abstractNumId w:val="1"/>
  </w:num>
  <w:num w:numId="5" w16cid:durableId="608507430">
    <w:abstractNumId w:val="0"/>
  </w:num>
  <w:num w:numId="6" w16cid:durableId="271404647">
    <w:abstractNumId w:val="13"/>
  </w:num>
  <w:num w:numId="7" w16cid:durableId="431753097">
    <w:abstractNumId w:val="11"/>
  </w:num>
  <w:num w:numId="8" w16cid:durableId="1703243602">
    <w:abstractNumId w:val="14"/>
  </w:num>
  <w:num w:numId="9" w16cid:durableId="1830634382">
    <w:abstractNumId w:val="10"/>
  </w:num>
  <w:num w:numId="10" w16cid:durableId="816335394">
    <w:abstractNumId w:val="9"/>
  </w:num>
  <w:num w:numId="11" w16cid:durableId="19012751">
    <w:abstractNumId w:val="7"/>
  </w:num>
  <w:num w:numId="12" w16cid:durableId="1529218457">
    <w:abstractNumId w:val="6"/>
  </w:num>
  <w:num w:numId="13" w16cid:durableId="584151769">
    <w:abstractNumId w:val="5"/>
  </w:num>
  <w:num w:numId="14" w16cid:durableId="2055276281">
    <w:abstractNumId w:val="4"/>
  </w:num>
  <w:num w:numId="15" w16cid:durableId="253709151">
    <w:abstractNumId w:val="12"/>
  </w:num>
  <w:num w:numId="16" w16cid:durableId="13568828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17626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5327"/>
    <w:rsid w:val="003D7C6C"/>
    <w:rsid w:val="003F0353"/>
    <w:rsid w:val="003F46BB"/>
    <w:rsid w:val="00435530"/>
    <w:rsid w:val="0043612A"/>
    <w:rsid w:val="004426D0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6E312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16982"/>
    <w:rsid w:val="00827789"/>
    <w:rsid w:val="00834FB6"/>
    <w:rsid w:val="008402D9"/>
    <w:rsid w:val="00842D59"/>
    <w:rsid w:val="0085388D"/>
    <w:rsid w:val="00885409"/>
    <w:rsid w:val="00897E8D"/>
    <w:rsid w:val="008A1305"/>
    <w:rsid w:val="008A1925"/>
    <w:rsid w:val="008A2F61"/>
    <w:rsid w:val="008C0BAC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2EA3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B5182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EE7429"/>
  <w15:docId w15:val="{706D0799-BAFF-4762-8534-0006CCC2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plataformaparticipacionciudadana.gub.uy/processes/modificacion-resolucion-limites-aditivos-alimentos-04-24" TargetMode="External" /><Relationship Id="rId6" Type="http://schemas.openxmlformats.org/officeDocument/2006/relationships/hyperlink" Target="https://members.wto.org/crnattachments/2025/SPS/URY/25_01669_00_x.pdf" TargetMode="External" /><Relationship Id="rId7" Type="http://schemas.openxmlformats.org/officeDocument/2006/relationships/hyperlink" Target="mailto:consultas.publicas@miem.gub.uy" TargetMode="External" /><Relationship Id="rId8" Type="http://schemas.openxmlformats.org/officeDocument/2006/relationships/hyperlink" Target="mailto:negociaciones.organismos@mrree.gub.uy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4b74bb0a-3df6-4556-8fe9-ff0ddef61d7c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12AE849-94FB-4AA4-90FA-0DF14BE7109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14</cp:revision>
  <dcterms:created xsi:type="dcterms:W3CDTF">2017-07-03T11:20:00Z</dcterms:created>
  <dcterms:modified xsi:type="dcterms:W3CDTF">2025-02-28T13:32:00Z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G/SPS/N/URY/96</vt:lpwstr>
  </property>
  <property fmtid="{D5CDD505-2E9C-101B-9397-08002B2CF9AE}" pid="3" name="TitusGUID">
    <vt:lpwstr>4b74bb0a-3df6-4556-8fe9-ff0ddef61d7c</vt:lpwstr>
  </property>
  <property fmtid="{D5CDD505-2E9C-101B-9397-08002B2CF9AE}" pid="4" name="WTOCLASSIFICATION">
    <vt:lpwstr>WTO OFFICIAL</vt:lpwstr>
  </property>
</Properties>
</file>