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DB0B984" w14:textId="77777777">
      <w:pPr>
        <w:pStyle w:val="Title"/>
        <w:rPr>
          <w:caps w:val="0"/>
          <w:kern w:val="0"/>
        </w:rPr>
      </w:pPr>
      <w:r w:rsidRPr="00934B4C">
        <w:rPr>
          <w:caps w:val="0"/>
          <w:kern w:val="0"/>
        </w:rPr>
        <w:t>NOTIFICATION</w:t>
      </w:r>
    </w:p>
    <w:p w:rsidR="00AD0FDA" w:rsidRPr="00934B4C" w:rsidP="00934B4C" w14:paraId="0FC9CC28" w14:textId="77777777">
      <w:pPr>
        <w:pStyle w:val="Title3"/>
      </w:pPr>
      <w:r w:rsidRPr="00934B4C">
        <w:t>Addendum</w:t>
      </w:r>
    </w:p>
    <w:p w:rsidR="007141CF" w:rsidRPr="00934B4C" w:rsidP="00934B4C" w14:paraId="4BA9CDC8" w14:textId="77777777">
      <w:r w:rsidRPr="00934B4C">
        <w:t xml:space="preserve">The following communication, received on 27 February 2025, is being circulated at the request of the Delegation of </w:t>
      </w:r>
      <w:r w:rsidRPr="00934B4C">
        <w:rPr>
          <w:u w:val="single"/>
        </w:rPr>
        <w:t>The Separate Customs Territory of Taiwan, Penghu, Kinmen and Matsu</w:t>
      </w:r>
      <w:r w:rsidRPr="00934B4C">
        <w:t>.</w:t>
      </w:r>
    </w:p>
    <w:p w:rsidR="00AD0FDA" w:rsidRPr="00934B4C" w:rsidP="00934B4C" w14:paraId="4C4854C9" w14:textId="77777777"/>
    <w:p w:rsidR="00AD0FDA" w:rsidRPr="00934B4C" w:rsidP="00934B4C" w14:paraId="0DE988C7" w14:textId="77777777">
      <w:pPr>
        <w:jc w:val="center"/>
        <w:rPr>
          <w:b/>
        </w:rPr>
      </w:pPr>
      <w:r w:rsidRPr="00934B4C">
        <w:rPr>
          <w:b/>
        </w:rPr>
        <w:t>_______________</w:t>
      </w:r>
    </w:p>
    <w:p w:rsidR="00AD0FDA" w:rsidRPr="00934B4C" w:rsidP="00934B4C" w14:paraId="5330E108" w14:textId="77777777"/>
    <w:p w:rsidR="00AD0FDA" w:rsidRPr="00934B4C" w:rsidP="00934B4C" w14:paraId="1535C63A" w14:textId="77777777"/>
    <w:tbl>
      <w:tblPr>
        <w:tblW w:w="0" w:type="auto"/>
        <w:tblLayout w:type="fixed"/>
        <w:tblCellMar>
          <w:left w:w="0" w:type="dxa"/>
          <w:right w:w="115" w:type="dxa"/>
        </w:tblCellMar>
        <w:tblLook w:val="01E0"/>
      </w:tblPr>
      <w:tblGrid>
        <w:gridCol w:w="9242"/>
      </w:tblGrid>
      <w:tr w14:paraId="349585FB" w14:textId="77777777" w:rsidTr="00D0271D">
        <w:tblPrEx>
          <w:tblW w:w="0" w:type="auto"/>
          <w:tblLayout w:type="fixed"/>
          <w:tblLook w:val="01E0"/>
        </w:tblPrEx>
        <w:tc>
          <w:tcPr>
            <w:tcW w:w="9242" w:type="dxa"/>
            <w:shd w:val="clear" w:color="auto" w:fill="auto"/>
          </w:tcPr>
          <w:p w:rsidR="00AD0FDA" w:rsidRPr="00934B4C" w:rsidP="00934B4C" w14:paraId="4B025C23" w14:textId="77777777">
            <w:pPr>
              <w:spacing w:after="240"/>
              <w:rPr>
                <w:u w:val="single"/>
              </w:rPr>
            </w:pPr>
            <w:r w:rsidRPr="00934B4C">
              <w:rPr>
                <w:u w:val="single"/>
              </w:rPr>
              <w:t xml:space="preserve">The amendment of Article 15 of the "Regulations for the Importation of Objects Subject to Animal Quarantine" and the "Quarantine Requirements for the Importation of Dried Animal Products", "Quarantine Requirements for the Importation of Frozen/Chilled </w:t>
            </w:r>
            <w:r w:rsidRPr="00934B4C">
              <w:rPr>
                <w:u w:val="single"/>
              </w:rPr>
              <w:t>Uneviscerated</w:t>
            </w:r>
            <w:r w:rsidRPr="00934B4C">
              <w:rPr>
                <w:u w:val="single"/>
              </w:rPr>
              <w:t xml:space="preserve"> Fish Products"</w:t>
            </w:r>
          </w:p>
        </w:tc>
      </w:tr>
      <w:tr w14:paraId="6545B497" w14:textId="77777777" w:rsidTr="00D0271D">
        <w:tblPrEx>
          <w:tblW w:w="0" w:type="auto"/>
          <w:tblLayout w:type="fixed"/>
          <w:tblLook w:val="01E0"/>
        </w:tblPrEx>
        <w:tc>
          <w:tcPr>
            <w:tcW w:w="9242" w:type="dxa"/>
            <w:shd w:val="clear" w:color="auto" w:fill="auto"/>
          </w:tcPr>
          <w:p w:rsidR="00AD0FDA" w:rsidRPr="00934B4C" w:rsidP="00D67CE3" w14:paraId="6741AACC" w14:textId="77777777">
            <w:pPr>
              <w:rPr>
                <w:u w:val="single"/>
              </w:rPr>
            </w:pPr>
            <w:r>
              <w:t>The Separate Customs Territory of Taiwan, Penghu, Kinmen and Matsu notified the draft amendment of Article 15 of the "Regulations for the Importation of Objects Subject to Animal Quarantine" and the following Quarantine Requirements in relation to Articles of the Regulations on 8 November 2024 (G/SPS/N/</w:t>
            </w:r>
            <w:r>
              <w:t>TPKM</w:t>
            </w:r>
            <w:r>
              <w:t>/634). The amendment was promulgated and became effective on 7 February 2025:</w:t>
            </w:r>
          </w:p>
          <w:p w:rsidR="00765725" w:rsidP="00D67CE3" w14:paraId="5D42524A" w14:textId="77777777">
            <w:pPr>
              <w:pStyle w:val="ListParagraph"/>
              <w:numPr>
                <w:ilvl w:val="0"/>
                <w:numId w:val="16"/>
              </w:numPr>
              <w:spacing w:after="120"/>
              <w:ind w:left="357" w:hanging="357"/>
            </w:pPr>
            <w:r>
              <w:t>"Quarantine Requirements for the Importation of Dried Animal Products" (Article 19, Annex 18</w:t>
            </w:r>
            <w:r>
              <w:noBreakHyphen/>
              <w:t>2)</w:t>
            </w:r>
          </w:p>
          <w:p w:rsidR="00765725" w:rsidP="00D67CE3" w14:paraId="545BB63A" w14:textId="77777777">
            <w:pPr>
              <w:pStyle w:val="ListParagraph"/>
              <w:numPr>
                <w:ilvl w:val="0"/>
                <w:numId w:val="16"/>
              </w:numPr>
              <w:spacing w:before="240" w:after="120"/>
              <w:ind w:left="357" w:hanging="357"/>
            </w:pPr>
            <w:r>
              <w:t xml:space="preserve">"Quarantine Requirements for the Importation of Frozen/Chilled </w:t>
            </w:r>
            <w:r>
              <w:t>Uneviscerated</w:t>
            </w:r>
            <w:r>
              <w:t xml:space="preserve"> Fish Products" (Article 19, Annex 18-3).</w:t>
            </w:r>
          </w:p>
          <w:p w:rsidR="00765725" w:rsidP="00D67CE3" w14:paraId="5D6AA4A3" w14:textId="77777777">
            <w:hyperlink r:id="rId5" w:tgtFrame="_blank" w:history="1">
              <w:r>
                <w:rPr>
                  <w:color w:val="0000FF"/>
                  <w:u w:val="single"/>
                </w:rPr>
                <w:t>https://members.wto.org/crnattachments/2025/SPS/TPKM/25_01697_00_e.pdf</w:t>
              </w:r>
            </w:hyperlink>
          </w:p>
          <w:p w:rsidR="00765725" w:rsidP="00934B4C" w14:paraId="5F3AEBB0" w14:textId="77777777">
            <w:hyperlink r:id="rId6" w:tgtFrame="_blank" w:history="1">
              <w:r>
                <w:rPr>
                  <w:color w:val="0000FF"/>
                  <w:u w:val="single"/>
                </w:rPr>
                <w:t>https://members.wto.org/crnattachments/2025/SPS/TPKM/25_01697_01_e.pdf</w:t>
              </w:r>
            </w:hyperlink>
          </w:p>
          <w:p w:rsidR="00765725" w:rsidP="00934B4C" w14:paraId="72709D0B" w14:textId="77777777">
            <w:pPr>
              <w:spacing w:after="240"/>
            </w:pPr>
            <w:hyperlink r:id="rId7" w:tgtFrame="_blank" w:history="1">
              <w:r>
                <w:rPr>
                  <w:color w:val="0000FF"/>
                  <w:u w:val="single"/>
                </w:rPr>
                <w:t>https://members.wto.org/crnattachments/2025/SPS/TPKM/25_01697_02_e.pdf</w:t>
              </w:r>
            </w:hyperlink>
          </w:p>
        </w:tc>
      </w:tr>
      <w:tr w14:paraId="05C16AEB" w14:textId="77777777" w:rsidTr="00D0271D">
        <w:tblPrEx>
          <w:tblW w:w="0" w:type="auto"/>
          <w:tblLayout w:type="fixed"/>
          <w:tblLook w:val="01E0"/>
        </w:tblPrEx>
        <w:tc>
          <w:tcPr>
            <w:tcW w:w="9242" w:type="dxa"/>
            <w:shd w:val="clear" w:color="auto" w:fill="auto"/>
          </w:tcPr>
          <w:p w:rsidR="00AD0FDA" w:rsidRPr="00934B4C" w:rsidP="00934B4C" w14:paraId="3E2DFFF7" w14:textId="77777777">
            <w:pPr>
              <w:spacing w:after="240"/>
              <w:rPr>
                <w:b/>
              </w:rPr>
            </w:pPr>
            <w:r w:rsidRPr="00934B4C">
              <w:rPr>
                <w:b/>
              </w:rPr>
              <w:t>This addendum concerns a:</w:t>
            </w:r>
          </w:p>
        </w:tc>
      </w:tr>
      <w:tr w14:paraId="001EBF1C" w14:textId="77777777" w:rsidTr="00D0271D">
        <w:tblPrEx>
          <w:tblW w:w="0" w:type="auto"/>
          <w:tblLayout w:type="fixed"/>
          <w:tblLook w:val="01E0"/>
        </w:tblPrEx>
        <w:tc>
          <w:tcPr>
            <w:tcW w:w="9242" w:type="dxa"/>
            <w:shd w:val="clear" w:color="auto" w:fill="auto"/>
          </w:tcPr>
          <w:p w:rsidR="00AD0FDA" w:rsidRPr="00934B4C" w:rsidP="00934B4C" w14:paraId="682F781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DB5E241" w14:textId="77777777" w:rsidTr="00D0271D">
        <w:tblPrEx>
          <w:tblW w:w="0" w:type="auto"/>
          <w:tblLayout w:type="fixed"/>
          <w:tblLook w:val="01E0"/>
        </w:tblPrEx>
        <w:tc>
          <w:tcPr>
            <w:tcW w:w="9242" w:type="dxa"/>
            <w:shd w:val="clear" w:color="auto" w:fill="auto"/>
          </w:tcPr>
          <w:p w:rsidR="00AD0FDA" w:rsidRPr="00934B4C" w:rsidP="00934B4C" w14:paraId="369643D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7C43109" w14:textId="77777777" w:rsidTr="00D0271D">
        <w:tblPrEx>
          <w:tblW w:w="0" w:type="auto"/>
          <w:tblLayout w:type="fixed"/>
          <w:tblLook w:val="01E0"/>
        </w:tblPrEx>
        <w:tc>
          <w:tcPr>
            <w:tcW w:w="9242" w:type="dxa"/>
            <w:shd w:val="clear" w:color="auto" w:fill="auto"/>
          </w:tcPr>
          <w:p w:rsidR="00AD0FDA" w:rsidRPr="00934B4C" w:rsidP="00934B4C" w14:paraId="05B5BA99" w14:textId="77777777">
            <w:pPr>
              <w:ind w:left="1440" w:hanging="873"/>
            </w:pPr>
            <w:r w:rsidRPr="00934B4C">
              <w:t>[ ]</w:t>
            </w:r>
            <w:r w:rsidRPr="00934B4C">
              <w:tab/>
              <w:t>Modification of content and/or scope of previously notified draft regulation</w:t>
            </w:r>
          </w:p>
        </w:tc>
      </w:tr>
      <w:tr w14:paraId="2A568B9B" w14:textId="77777777" w:rsidTr="00D0271D">
        <w:tblPrEx>
          <w:tblW w:w="0" w:type="auto"/>
          <w:tblLayout w:type="fixed"/>
          <w:tblLook w:val="01E0"/>
        </w:tblPrEx>
        <w:tc>
          <w:tcPr>
            <w:tcW w:w="9242" w:type="dxa"/>
            <w:shd w:val="clear" w:color="auto" w:fill="auto"/>
          </w:tcPr>
          <w:p w:rsidR="00AD0FDA" w:rsidRPr="00934B4C" w:rsidP="00934B4C" w14:paraId="2C99FB9D" w14:textId="77777777">
            <w:pPr>
              <w:ind w:left="1440" w:hanging="873"/>
            </w:pPr>
            <w:r w:rsidRPr="00934B4C">
              <w:t>[ ]</w:t>
            </w:r>
            <w:r w:rsidRPr="00934B4C">
              <w:tab/>
              <w:t>Withdrawal of proposed regulation</w:t>
            </w:r>
          </w:p>
        </w:tc>
      </w:tr>
      <w:tr w14:paraId="26764FFC" w14:textId="77777777" w:rsidTr="00D0271D">
        <w:tblPrEx>
          <w:tblW w:w="0" w:type="auto"/>
          <w:tblLayout w:type="fixed"/>
          <w:tblLook w:val="01E0"/>
        </w:tblPrEx>
        <w:tc>
          <w:tcPr>
            <w:tcW w:w="9242" w:type="dxa"/>
            <w:shd w:val="clear" w:color="auto" w:fill="auto"/>
          </w:tcPr>
          <w:p w:rsidR="00AD0FDA" w:rsidRPr="00934B4C" w:rsidP="00934B4C" w14:paraId="55367D6B" w14:textId="77777777">
            <w:pPr>
              <w:ind w:left="1440" w:hanging="873"/>
            </w:pPr>
            <w:r w:rsidRPr="00934B4C">
              <w:t>[ ]</w:t>
            </w:r>
            <w:r w:rsidRPr="00934B4C">
              <w:tab/>
              <w:t xml:space="preserve">Change in </w:t>
            </w:r>
            <w:r w:rsidRPr="00934B4C">
              <w:t>proposed date of adoption, publication or date of entry into force</w:t>
            </w:r>
          </w:p>
        </w:tc>
      </w:tr>
      <w:tr w14:paraId="7712F089" w14:textId="77777777" w:rsidTr="00D0271D">
        <w:tblPrEx>
          <w:tblW w:w="0" w:type="auto"/>
          <w:tblLayout w:type="fixed"/>
          <w:tblLook w:val="01E0"/>
        </w:tblPrEx>
        <w:tc>
          <w:tcPr>
            <w:tcW w:w="9242" w:type="dxa"/>
            <w:shd w:val="clear" w:color="auto" w:fill="auto"/>
          </w:tcPr>
          <w:p w:rsidR="00AD0FDA" w:rsidRPr="00934B4C" w:rsidP="00934B4C" w14:paraId="23E72F6B" w14:textId="77777777">
            <w:pPr>
              <w:spacing w:after="240"/>
              <w:ind w:left="1440" w:hanging="873"/>
            </w:pPr>
            <w:r w:rsidRPr="00934B4C">
              <w:t>[ ]</w:t>
            </w:r>
            <w:r w:rsidRPr="00934B4C">
              <w:tab/>
              <w:t xml:space="preserve">Other: </w:t>
            </w:r>
          </w:p>
        </w:tc>
      </w:tr>
      <w:tr w14:paraId="7AEE4C63" w14:textId="77777777" w:rsidTr="00D0271D">
        <w:tblPrEx>
          <w:tblW w:w="0" w:type="auto"/>
          <w:tblLayout w:type="fixed"/>
          <w:tblLook w:val="01E0"/>
        </w:tblPrEx>
        <w:tc>
          <w:tcPr>
            <w:tcW w:w="9242" w:type="dxa"/>
            <w:shd w:val="clear" w:color="auto" w:fill="auto"/>
          </w:tcPr>
          <w:p w:rsidR="00AD0FDA" w:rsidRPr="00934B4C" w:rsidP="00934B4C" w14:paraId="2CA2C1B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E577FB7" w14:textId="77777777" w:rsidTr="00D0271D">
        <w:tblPrEx>
          <w:tblW w:w="0" w:type="auto"/>
          <w:tblLayout w:type="fixed"/>
          <w:tblLook w:val="01E0"/>
        </w:tblPrEx>
        <w:tc>
          <w:tcPr>
            <w:tcW w:w="9242" w:type="dxa"/>
            <w:shd w:val="clear" w:color="auto" w:fill="auto"/>
          </w:tcPr>
          <w:p w:rsidR="00AD0FDA" w:rsidRPr="00934B4C" w:rsidP="00934B4C" w14:paraId="22F57A09"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3DE7F3BB" w14:textId="77777777" w:rsidTr="00D0271D">
        <w:tblPrEx>
          <w:tblW w:w="0" w:type="auto"/>
          <w:tblLayout w:type="fixed"/>
          <w:tblLook w:val="01E0"/>
        </w:tblPrEx>
        <w:tc>
          <w:tcPr>
            <w:tcW w:w="9242" w:type="dxa"/>
            <w:shd w:val="clear" w:color="auto" w:fill="auto"/>
          </w:tcPr>
          <w:p w:rsidR="00AD0FDA" w:rsidRPr="00934B4C" w:rsidP="00934B4C" w14:paraId="3DCB5E28"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4945711E" w14:textId="77777777" w:rsidTr="00D0271D">
        <w:tblPrEx>
          <w:tblW w:w="0" w:type="auto"/>
          <w:tblLayout w:type="fixed"/>
          <w:tblLook w:val="01E0"/>
        </w:tblPrEx>
        <w:tc>
          <w:tcPr>
            <w:tcW w:w="9242" w:type="dxa"/>
            <w:shd w:val="clear" w:color="auto" w:fill="auto"/>
          </w:tcPr>
          <w:p w:rsidR="00AD0FDA" w:rsidRPr="00934B4C" w:rsidP="00934B4C" w14:paraId="067E268D" w14:textId="77777777">
            <w:r w:rsidRPr="00934B4C">
              <w:t>Animal and Plant Health Inspection Agency, Ministry of Agriculture</w:t>
            </w:r>
          </w:p>
          <w:p w:rsidR="00AD0FDA" w:rsidRPr="00934B4C" w:rsidP="00934B4C" w14:paraId="3099ABFE" w14:textId="77777777">
            <w:r w:rsidRPr="00934B4C">
              <w:t>9F, No.100, Sec.2, Heping W. Rd., Zhongzheng Dist., Taipei City, 100060, Taiwan</w:t>
            </w:r>
          </w:p>
          <w:p w:rsidR="00AD0FDA" w:rsidRPr="00934B4C" w:rsidP="00934B4C" w14:paraId="1267EEAA" w14:textId="77777777">
            <w:r w:rsidRPr="00934B4C">
              <w:t>Tel: +(886) 2 8978 2312</w:t>
            </w:r>
          </w:p>
          <w:p w:rsidR="00AD0FDA" w:rsidRPr="00934B4C" w:rsidP="00934B4C" w14:paraId="383BBCDC" w14:textId="77777777">
            <w:r w:rsidRPr="00934B4C">
              <w:t>Fax: +(886) 2 2332 2200</w:t>
            </w:r>
          </w:p>
          <w:p w:rsidR="00AD0FDA" w:rsidRPr="00934B4C" w:rsidP="00934B4C" w14:paraId="66C91A3D" w14:textId="77777777">
            <w:r w:rsidRPr="00934B4C">
              <w:t xml:space="preserve">E-mail: </w:t>
            </w:r>
            <w:hyperlink r:id="rId8" w:history="1">
              <w:r w:rsidRPr="00934B4C">
                <w:rPr>
                  <w:color w:val="0000FF"/>
                  <w:u w:val="single"/>
                </w:rPr>
                <w:t>wtosps@aphia.gov.tw</w:t>
              </w:r>
            </w:hyperlink>
          </w:p>
          <w:p w:rsidR="00AD0FDA" w:rsidRPr="00934B4C" w:rsidP="00934B4C" w14:paraId="4C007997" w14:textId="77777777">
            <w:pPr>
              <w:spacing w:after="240"/>
            </w:pPr>
            <w:r w:rsidRPr="00934B4C">
              <w:t xml:space="preserve">Website: </w:t>
            </w:r>
            <w:hyperlink r:id="rId9" w:tgtFrame="_blank" w:history="1">
              <w:r w:rsidRPr="00934B4C">
                <w:rPr>
                  <w:color w:val="0000FF"/>
                  <w:u w:val="single"/>
                </w:rPr>
                <w:t>http://www.aphia.gov.tw/</w:t>
              </w:r>
            </w:hyperlink>
          </w:p>
        </w:tc>
      </w:tr>
      <w:tr w14:paraId="1FD7858E" w14:textId="77777777" w:rsidTr="00D0271D">
        <w:tblPrEx>
          <w:tblW w:w="0" w:type="auto"/>
          <w:tblLayout w:type="fixed"/>
          <w:tblLook w:val="01E0"/>
        </w:tblPrEx>
        <w:tc>
          <w:tcPr>
            <w:tcW w:w="9242" w:type="dxa"/>
            <w:shd w:val="clear" w:color="auto" w:fill="auto"/>
          </w:tcPr>
          <w:p w:rsidR="00AD0FDA" w:rsidRPr="00934B4C" w:rsidP="00934B4C" w14:paraId="08116EE2"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0CCDBBA0" w14:textId="77777777" w:rsidTr="00D0271D">
        <w:tblPrEx>
          <w:tblW w:w="0" w:type="auto"/>
          <w:tblLayout w:type="fixed"/>
          <w:tblLook w:val="01E0"/>
        </w:tblPrEx>
        <w:tc>
          <w:tcPr>
            <w:tcW w:w="9242" w:type="dxa"/>
            <w:shd w:val="clear" w:color="auto" w:fill="auto"/>
          </w:tcPr>
          <w:p w:rsidR="00AD0FDA" w:rsidRPr="00934B4C" w:rsidP="00934B4C" w14:paraId="2A2B6DEE" w14:textId="77777777">
            <w:r w:rsidRPr="00934B4C">
              <w:t>Animal and Plant Health Inspection Agency, Ministry of Agriculture</w:t>
            </w:r>
          </w:p>
          <w:p w:rsidR="00AD0FDA" w:rsidRPr="00934B4C" w:rsidP="00934B4C" w14:paraId="5F251907" w14:textId="77777777">
            <w:r w:rsidRPr="00934B4C">
              <w:t>9F, No.100, Sec.2, Heping W. Rd., Zhongzheng Dist., Taipei City, 100060, Taiwan</w:t>
            </w:r>
          </w:p>
          <w:p w:rsidR="00AD0FDA" w:rsidRPr="00934B4C" w:rsidP="00934B4C" w14:paraId="2D3E0C04" w14:textId="77777777">
            <w:r w:rsidRPr="00934B4C">
              <w:t>Tel: +(886) 2 8978 2312</w:t>
            </w:r>
          </w:p>
          <w:p w:rsidR="00AD0FDA" w:rsidRPr="00934B4C" w:rsidP="00934B4C" w14:paraId="405FD390" w14:textId="77777777">
            <w:r w:rsidRPr="00934B4C">
              <w:t>Fax: +(886) 2 2332 2200</w:t>
            </w:r>
          </w:p>
          <w:p w:rsidR="00AD0FDA" w:rsidRPr="00934B4C" w:rsidP="00934B4C" w14:paraId="37441A8C" w14:textId="77777777">
            <w:r w:rsidRPr="00934B4C">
              <w:t xml:space="preserve">E-mail: </w:t>
            </w:r>
            <w:hyperlink r:id="rId8" w:history="1">
              <w:r w:rsidRPr="00934B4C">
                <w:rPr>
                  <w:color w:val="0000FF"/>
                  <w:u w:val="single"/>
                </w:rPr>
                <w:t>wtosps@aphia.gov.tw</w:t>
              </w:r>
            </w:hyperlink>
          </w:p>
          <w:p w:rsidR="00AD0FDA" w:rsidRPr="00934B4C" w:rsidP="00934B4C" w14:paraId="4ABB4187" w14:textId="77777777">
            <w:r w:rsidRPr="00934B4C">
              <w:t xml:space="preserve">Website: </w:t>
            </w:r>
            <w:hyperlink r:id="rId9" w:tgtFrame="_blank" w:history="1">
              <w:r w:rsidRPr="00934B4C">
                <w:rPr>
                  <w:color w:val="0000FF"/>
                  <w:u w:val="single"/>
                </w:rPr>
                <w:t>http://www.aphia.gov.tw/</w:t>
              </w:r>
            </w:hyperlink>
          </w:p>
        </w:tc>
      </w:tr>
    </w:tbl>
    <w:p w:rsidR="00AD0FDA" w:rsidRPr="00934B4C" w:rsidP="00934B4C" w14:paraId="4BA3ABF6" w14:textId="77777777"/>
    <w:p w:rsidR="00AD0FDA" w:rsidRPr="00934B4C" w:rsidP="00934B4C" w14:paraId="6108D71B" w14:textId="77777777">
      <w:pPr>
        <w:jc w:val="center"/>
        <w:rPr>
          <w:b/>
        </w:rPr>
      </w:pPr>
      <w:r w:rsidRPr="00934B4C">
        <w:rPr>
          <w:b/>
        </w:rPr>
        <w:t>__________</w:t>
      </w:r>
    </w:p>
    <w:sectPr w:rsidSect="00D67CE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67CE3" w:rsidP="00D67CE3" w14:paraId="7B94F50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67CE3" w:rsidP="00D67CE3" w14:paraId="31D80F97"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72EFA1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CE3" w:rsidRPr="00D67CE3" w:rsidP="00D67CE3" w14:paraId="0986F790" w14:textId="77777777">
    <w:pPr>
      <w:pStyle w:val="Header"/>
      <w:pBdr>
        <w:bottom w:val="single" w:sz="4" w:space="1" w:color="auto"/>
      </w:pBdr>
      <w:tabs>
        <w:tab w:val="clear" w:pos="4513"/>
        <w:tab w:val="clear" w:pos="9027"/>
      </w:tabs>
      <w:jc w:val="center"/>
    </w:pPr>
    <w:r w:rsidRPr="00D67CE3">
      <w:t>G/SPS/N/</w:t>
    </w:r>
    <w:r w:rsidRPr="00D67CE3">
      <w:t>TPKM</w:t>
    </w:r>
    <w:r w:rsidRPr="00D67CE3">
      <w:t>/634/Add.1</w:t>
    </w:r>
  </w:p>
  <w:p w:rsidR="00D67CE3" w:rsidRPr="00D67CE3" w:rsidP="00D67CE3" w14:paraId="19D40AE2" w14:textId="77777777">
    <w:pPr>
      <w:pStyle w:val="Header"/>
      <w:pBdr>
        <w:bottom w:val="single" w:sz="4" w:space="1" w:color="auto"/>
      </w:pBdr>
      <w:tabs>
        <w:tab w:val="clear" w:pos="4513"/>
        <w:tab w:val="clear" w:pos="9027"/>
      </w:tabs>
      <w:jc w:val="center"/>
    </w:pPr>
  </w:p>
  <w:p w:rsidR="00D67CE3" w:rsidRPr="00D67CE3" w:rsidP="00D67CE3" w14:paraId="76B24316" w14:textId="77777777">
    <w:pPr>
      <w:pStyle w:val="Header"/>
      <w:pBdr>
        <w:bottom w:val="single" w:sz="4" w:space="1" w:color="auto"/>
      </w:pBdr>
      <w:tabs>
        <w:tab w:val="clear" w:pos="4513"/>
        <w:tab w:val="clear" w:pos="9027"/>
      </w:tabs>
      <w:jc w:val="center"/>
    </w:pPr>
    <w:r w:rsidRPr="00D67CE3">
      <w:t xml:space="preserve">- </w:t>
    </w:r>
    <w:r w:rsidRPr="00D67CE3">
      <w:fldChar w:fldCharType="begin"/>
    </w:r>
    <w:r w:rsidRPr="00D67CE3">
      <w:instrText xml:space="preserve"> PAGE </w:instrText>
    </w:r>
    <w:r w:rsidRPr="00D67CE3">
      <w:fldChar w:fldCharType="separate"/>
    </w:r>
    <w:r w:rsidRPr="00D67CE3">
      <w:rPr>
        <w:noProof/>
      </w:rPr>
      <w:t>2</w:t>
    </w:r>
    <w:r w:rsidRPr="00D67CE3">
      <w:fldChar w:fldCharType="end"/>
    </w:r>
    <w:r w:rsidRPr="00D67CE3">
      <w:t xml:space="preserve"> -</w:t>
    </w:r>
  </w:p>
  <w:p w:rsidR="00AD0FDA" w:rsidRPr="00D67CE3" w:rsidP="00D67CE3" w14:paraId="2FC48BA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CE3" w:rsidRPr="00D67CE3" w:rsidP="00D67CE3" w14:paraId="7DA79755" w14:textId="77777777">
    <w:pPr>
      <w:pStyle w:val="Header"/>
      <w:pBdr>
        <w:bottom w:val="single" w:sz="4" w:space="1" w:color="auto"/>
      </w:pBdr>
      <w:tabs>
        <w:tab w:val="clear" w:pos="4513"/>
        <w:tab w:val="clear" w:pos="9027"/>
      </w:tabs>
      <w:jc w:val="center"/>
    </w:pPr>
    <w:r w:rsidRPr="00D67CE3">
      <w:t>G/SPS/N/</w:t>
    </w:r>
    <w:r w:rsidRPr="00D67CE3">
      <w:t>TPKM</w:t>
    </w:r>
    <w:r w:rsidRPr="00D67CE3">
      <w:t>/634/Add.1</w:t>
    </w:r>
  </w:p>
  <w:p w:rsidR="00D67CE3" w:rsidRPr="00D67CE3" w:rsidP="00D67CE3" w14:paraId="216585CD" w14:textId="77777777">
    <w:pPr>
      <w:pStyle w:val="Header"/>
      <w:pBdr>
        <w:bottom w:val="single" w:sz="4" w:space="1" w:color="auto"/>
      </w:pBdr>
      <w:tabs>
        <w:tab w:val="clear" w:pos="4513"/>
        <w:tab w:val="clear" w:pos="9027"/>
      </w:tabs>
      <w:jc w:val="center"/>
    </w:pPr>
  </w:p>
  <w:p w:rsidR="00D67CE3" w:rsidRPr="00D67CE3" w:rsidP="00D67CE3" w14:paraId="4ECACEEE" w14:textId="77777777">
    <w:pPr>
      <w:pStyle w:val="Header"/>
      <w:pBdr>
        <w:bottom w:val="single" w:sz="4" w:space="1" w:color="auto"/>
      </w:pBdr>
      <w:tabs>
        <w:tab w:val="clear" w:pos="4513"/>
        <w:tab w:val="clear" w:pos="9027"/>
      </w:tabs>
      <w:jc w:val="center"/>
    </w:pPr>
    <w:r w:rsidRPr="00D67CE3">
      <w:t xml:space="preserve">- </w:t>
    </w:r>
    <w:r w:rsidRPr="00D67CE3">
      <w:fldChar w:fldCharType="begin"/>
    </w:r>
    <w:r w:rsidRPr="00D67CE3">
      <w:instrText xml:space="preserve"> PAGE </w:instrText>
    </w:r>
    <w:r w:rsidRPr="00D67CE3">
      <w:fldChar w:fldCharType="separate"/>
    </w:r>
    <w:r w:rsidRPr="00D67CE3">
      <w:rPr>
        <w:noProof/>
      </w:rPr>
      <w:t>2</w:t>
    </w:r>
    <w:r w:rsidRPr="00D67CE3">
      <w:fldChar w:fldCharType="end"/>
    </w:r>
    <w:r w:rsidRPr="00D67CE3">
      <w:t xml:space="preserve"> -</w:t>
    </w:r>
  </w:p>
  <w:p w:rsidR="00AD0FDA" w:rsidRPr="00D67CE3" w:rsidP="00D67CE3" w14:paraId="557168E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AE68C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25931C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2D760EF" w14:textId="77777777">
          <w:pPr>
            <w:jc w:val="right"/>
            <w:rPr>
              <w:b/>
              <w:color w:val="FF0000"/>
              <w:szCs w:val="16"/>
            </w:rPr>
          </w:pPr>
          <w:r>
            <w:rPr>
              <w:b/>
              <w:color w:val="FF0000"/>
              <w:szCs w:val="16"/>
            </w:rPr>
            <w:t xml:space="preserve"> </w:t>
          </w:r>
        </w:p>
      </w:tc>
    </w:tr>
    <w:bookmarkEnd w:id="0"/>
    <w:tr w14:paraId="2FBD9D9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CF727E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0C20EC7" w14:textId="77777777">
          <w:pPr>
            <w:jc w:val="right"/>
            <w:rPr>
              <w:b/>
              <w:szCs w:val="16"/>
            </w:rPr>
          </w:pPr>
        </w:p>
      </w:tc>
    </w:tr>
    <w:tr w14:paraId="56D2EF7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852A323"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3549446E" w14:textId="77777777">
          <w:pPr>
            <w:jc w:val="right"/>
            <w:rPr>
              <w:b/>
              <w:szCs w:val="16"/>
            </w:rPr>
          </w:pPr>
          <w:bookmarkStart w:id="1" w:name="bmkSymbols"/>
          <w:r>
            <w:rPr>
              <w:b/>
              <w:szCs w:val="16"/>
            </w:rPr>
            <w:t>G/SPS/N/</w:t>
          </w:r>
          <w:r>
            <w:rPr>
              <w:b/>
              <w:szCs w:val="16"/>
            </w:rPr>
            <w:t>TPKM</w:t>
          </w:r>
          <w:r>
            <w:rPr>
              <w:b/>
              <w:szCs w:val="16"/>
            </w:rPr>
            <w:t>/634/Add.1</w:t>
          </w:r>
          <w:bookmarkEnd w:id="1"/>
        </w:p>
      </w:tc>
    </w:tr>
    <w:tr w14:paraId="50A4E56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5396C9A" w14:textId="77777777"/>
      </w:tc>
      <w:tc>
        <w:tcPr>
          <w:tcW w:w="5448" w:type="dxa"/>
          <w:gridSpan w:val="2"/>
          <w:shd w:val="clear" w:color="auto" w:fill="FFFFFF"/>
          <w:tcMar>
            <w:left w:w="108" w:type="dxa"/>
            <w:right w:w="108" w:type="dxa"/>
          </w:tcMar>
          <w:vAlign w:val="center"/>
        </w:tcPr>
        <w:p w:rsidR="00ED54E0" w:rsidRPr="00AD0FDA" w:rsidP="0081481D" w14:paraId="3708334D" w14:textId="77777777">
          <w:pPr>
            <w:jc w:val="right"/>
            <w:rPr>
              <w:szCs w:val="16"/>
            </w:rPr>
          </w:pPr>
          <w:bookmarkStart w:id="2" w:name="bmkDate"/>
          <w:bookmarkStart w:id="3" w:name="spsDateDistribution"/>
          <w:r w:rsidRPr="00AD0FDA">
            <w:rPr>
              <w:szCs w:val="16"/>
            </w:rPr>
            <w:t>28 February 2025</w:t>
          </w:r>
          <w:bookmarkEnd w:id="2"/>
          <w:bookmarkEnd w:id="3"/>
        </w:p>
      </w:tc>
    </w:tr>
    <w:tr w14:paraId="1CD1C31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102088B" w14:textId="77777777">
          <w:pPr>
            <w:jc w:val="left"/>
            <w:rPr>
              <w:b/>
            </w:rPr>
          </w:pPr>
          <w:bookmarkStart w:id="4" w:name="bmkSerial"/>
          <w:r>
            <w:rPr>
              <w:b w:val="0"/>
              <w:color w:val="FF0000"/>
            </w:rPr>
            <w:t>(25-1449)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60EB20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2AF0EB7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6351FF2"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F17464E" w14:textId="77777777">
          <w:pPr>
            <w:jc w:val="right"/>
            <w:rPr>
              <w:bCs/>
              <w:szCs w:val="18"/>
            </w:rPr>
          </w:pPr>
          <w:bookmarkStart w:id="7" w:name="bmkLanguage"/>
          <w:r>
            <w:rPr>
              <w:bCs/>
              <w:szCs w:val="18"/>
            </w:rPr>
            <w:t xml:space="preserve">Original: </w:t>
          </w:r>
          <w:r>
            <w:rPr>
              <w:bCs/>
              <w:szCs w:val="18"/>
            </w:rPr>
            <w:t>English</w:t>
          </w:r>
          <w:bookmarkEnd w:id="7"/>
        </w:p>
      </w:tc>
    </w:tr>
  </w:tbl>
  <w:p w:rsidR="00ED54E0" w:rsidRPr="00934B4C" w14:paraId="7784FE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4A404FAE"/>
    <w:multiLevelType w:val="hybridMultilevel"/>
    <w:tmpl w:val="F4BED0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6AEC540E"/>
    <w:numStyleLink w:val="LegalHeadings"/>
  </w:abstractNum>
  <w:abstractNum w:abstractNumId="13">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52E69D7"/>
    <w:multiLevelType w:val="hybridMultilevel"/>
    <w:tmpl w:val="C8E488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00737174">
    <w:abstractNumId w:val="9"/>
  </w:num>
  <w:num w:numId="2" w16cid:durableId="799953811">
    <w:abstractNumId w:val="7"/>
  </w:num>
  <w:num w:numId="3" w16cid:durableId="1707413316">
    <w:abstractNumId w:val="6"/>
  </w:num>
  <w:num w:numId="4" w16cid:durableId="745415549">
    <w:abstractNumId w:val="5"/>
  </w:num>
  <w:num w:numId="5" w16cid:durableId="1434089882">
    <w:abstractNumId w:val="4"/>
  </w:num>
  <w:num w:numId="6" w16cid:durableId="1381318882">
    <w:abstractNumId w:val="13"/>
  </w:num>
  <w:num w:numId="7" w16cid:durableId="1550802559">
    <w:abstractNumId w:val="12"/>
  </w:num>
  <w:num w:numId="8" w16cid:durableId="1612517166">
    <w:abstractNumId w:val="11"/>
  </w:num>
  <w:num w:numId="9" w16cid:durableId="17867333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81866">
    <w:abstractNumId w:val="14"/>
  </w:num>
  <w:num w:numId="11" w16cid:durableId="808322765">
    <w:abstractNumId w:val="8"/>
  </w:num>
  <w:num w:numId="12" w16cid:durableId="211575185">
    <w:abstractNumId w:val="3"/>
  </w:num>
  <w:num w:numId="13" w16cid:durableId="534198106">
    <w:abstractNumId w:val="2"/>
  </w:num>
  <w:num w:numId="14" w16cid:durableId="306711283">
    <w:abstractNumId w:val="1"/>
  </w:num>
  <w:num w:numId="15" w16cid:durableId="1431972201">
    <w:abstractNumId w:val="0"/>
  </w:num>
  <w:num w:numId="16" w16cid:durableId="1529179008">
    <w:abstractNumId w:val="10"/>
  </w:num>
  <w:num w:numId="17" w16cid:durableId="5057064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50042"/>
    <w:rsid w:val="0017046C"/>
    <w:rsid w:val="00182B84"/>
    <w:rsid w:val="001B3F7A"/>
    <w:rsid w:val="001C5CCE"/>
    <w:rsid w:val="001D6F6A"/>
    <w:rsid w:val="001E291F"/>
    <w:rsid w:val="00213B9B"/>
    <w:rsid w:val="00233408"/>
    <w:rsid w:val="0027067B"/>
    <w:rsid w:val="002F1872"/>
    <w:rsid w:val="00312AB5"/>
    <w:rsid w:val="00350C33"/>
    <w:rsid w:val="003572B4"/>
    <w:rsid w:val="00361102"/>
    <w:rsid w:val="00366F84"/>
    <w:rsid w:val="0037063C"/>
    <w:rsid w:val="00384FA1"/>
    <w:rsid w:val="004426D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67CE3"/>
    <w:rsid w:val="00D747AE"/>
    <w:rsid w:val="00D9226C"/>
    <w:rsid w:val="00DA20BD"/>
    <w:rsid w:val="00DD0F66"/>
    <w:rsid w:val="00DE50DB"/>
    <w:rsid w:val="00DF6AE1"/>
    <w:rsid w:val="00E34FE3"/>
    <w:rsid w:val="00E46FD5"/>
    <w:rsid w:val="00E544BB"/>
    <w:rsid w:val="00E56545"/>
    <w:rsid w:val="00EA5D4F"/>
    <w:rsid w:val="00EB6C56"/>
    <w:rsid w:val="00ED1492"/>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BB9EB7"/>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PKM/25_01697_00_e.pdf" TargetMode="External" /><Relationship Id="rId6" Type="http://schemas.openxmlformats.org/officeDocument/2006/relationships/hyperlink" Target="https://members.wto.org/crnattachments/2025/SPS/TPKM/25_01697_01_e.pdf" TargetMode="External" /><Relationship Id="rId7" Type="http://schemas.openxmlformats.org/officeDocument/2006/relationships/hyperlink" Target="https://members.wto.org/crnattachments/2025/SPS/TPKM/25_01697_02_e.pdf" TargetMode="External" /><Relationship Id="rId8" Type="http://schemas.openxmlformats.org/officeDocument/2006/relationships/hyperlink" Target="mailto:wtosps@aphia.gov.tw" TargetMode="External" /><Relationship Id="rId9" Type="http://schemas.openxmlformats.org/officeDocument/2006/relationships/hyperlink" Target="http://www.aphia.gov.tw/"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3b425a55-850c-4912-8819-76f3e2d62b56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BFC528B-F010-4C94-A019-21A7706F05B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459</Words>
  <Characters>3087</Characters>
  <Application>Microsoft Office Word</Application>
  <DocSecurity>0</DocSecurity>
  <Lines>71</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2025-02-28T08:43:00Z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G/SPS/N/TPKM/634/Add.1</vt:lpwstr>
  </property>
  <property fmtid="{D5CDD505-2E9C-101B-9397-08002B2CF9AE}" pid="3" name="TitusGUID">
    <vt:lpwstr>3b425a55-850c-4912-8819-76f3e2d62b56</vt:lpwstr>
  </property>
  <property fmtid="{D5CDD505-2E9C-101B-9397-08002B2CF9AE}" pid="4" name="WTOCLASSIFICATION">
    <vt:lpwstr>WTO OFFICIAL</vt:lpwstr>
  </property>
</Properties>
</file>