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479A33C1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DB1556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01C053A0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326D34" w:rsidRPr="004D1783" w:rsidP="004D1783" w14:paraId="4A54D2CD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THE STATE OF KUWAIT</w:t>
            </w:r>
          </w:p>
          <w:p w:rsidR="00326D34" w:rsidRPr="004D1783" w:rsidP="004D1783" w14:paraId="3327ECB9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3F9FC81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3726A60A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0BCA200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Ministry of Commerce and Industry, Public Authority for Food and Nutrition</w:t>
            </w:r>
          </w:p>
        </w:tc>
      </w:tr>
      <w:tr w14:paraId="217D4DA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FCB2DDB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60AB2A29" w14:textId="77777777">
            <w:pPr>
              <w:spacing w:before="120" w:after="120"/>
            </w:pPr>
            <w:r w:rsidRPr="004D1783">
              <w:rPr>
                <w:b/>
              </w:rPr>
              <w:t xml:space="preserve">Products covered (provide tariff item number(s) as specified in national schedules deposited with the WTO; ICS numbers should be provided in addition, where </w:t>
            </w:r>
            <w:r w:rsidRPr="004D1783">
              <w:rPr>
                <w:b/>
              </w:rPr>
              <w:t>applicable):</w:t>
            </w:r>
            <w:r w:rsidRPr="00F778D1">
              <w:t xml:space="preserve"> Meat and edible offal of the poultry of heading 01.05, fresh, chilled or frozen (HS code(s): 0207); Meat, meat products and other animal produce (ICS code(s): 67.120)</w:t>
            </w:r>
          </w:p>
        </w:tc>
      </w:tr>
      <w:tr w14:paraId="3A57E6F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F17A7B9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98A51AE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3A6C4226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66327FA6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United Kingdom, East Riding of Yorkshire, England</w:t>
            </w:r>
          </w:p>
        </w:tc>
      </w:tr>
      <w:tr w14:paraId="2F77F23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5944352C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8B8AF9A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Ministerial Decision number 146 for 2025 (East Riding Yorkshire, England)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Arabic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3</w:t>
            </w:r>
          </w:p>
          <w:p w:rsidR="00326D34" w:rsidRPr="004D1783" w:rsidP="004D1783" w14:paraId="50357FE2" w14:textId="77777777">
            <w:pPr>
              <w:spacing w:after="120"/>
            </w:pPr>
            <w:hyperlink r:id="rId5" w:tgtFrame="_blank" w:history="1">
              <w:r w:rsidRPr="004D1783">
                <w:rPr>
                  <w:color w:val="0000FF"/>
                  <w:u w:val="single"/>
                </w:rPr>
                <w:t>https://members.wto.org/crnattachments/2025/SPS/KWT/25_01372_00_x.pdf</w:t>
              </w:r>
            </w:hyperlink>
          </w:p>
        </w:tc>
      </w:tr>
      <w:tr w14:paraId="28E9395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7951901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DED0518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Decision to ban poultry meat (fresh, chilled, frozen and processed) of all types from East Riding of Yorkshire, England due to an outbreak of highly pathogenic avian influenza.</w:t>
            </w:r>
          </w:p>
        </w:tc>
      </w:tr>
      <w:tr w14:paraId="01D5A9D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164AA836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923EA05" w14:textId="77777777">
            <w:pPr>
              <w:spacing w:before="120" w:after="120"/>
            </w:pPr>
            <w:r w:rsidRPr="004D1783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5BC3D348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CE09542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4ECAF91E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To prevent highly pathogenic avian influenza from entering the State of Kuwait.</w:t>
            </w:r>
          </w:p>
        </w:tc>
      </w:tr>
      <w:tr w14:paraId="79B74B7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28D53C4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803CEE" w14:paraId="02D33B2E" w14:textId="77777777">
            <w:pPr>
              <w:spacing w:before="120" w:after="8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803CEE" w14:paraId="7C92174C" w14:textId="77777777">
            <w:pPr>
              <w:spacing w:after="8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803CEE" w14:paraId="0B94A94E" w14:textId="77777777">
            <w:pPr>
              <w:spacing w:after="8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Chapter 10.4. Infection with High Pathogenicity Avian Influenza viruses</w:t>
            </w:r>
          </w:p>
          <w:p w:rsidR="00326D34" w:rsidRPr="004D1783" w:rsidP="00803CEE" w14:paraId="612FDA7E" w14:textId="77777777">
            <w:pPr>
              <w:spacing w:after="8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</w:r>
            <w:r w:rsidRPr="004D1783">
              <w:rPr>
                <w:b/>
              </w:rPr>
              <w:t xml:space="preserve">International Plant Protection Convention </w:t>
            </w:r>
            <w:r w:rsidRPr="004D1783">
              <w:rPr>
                <w:b/>
                <w:i/>
              </w:rPr>
              <w:t xml:space="preserve">(e.g. </w:t>
            </w:r>
            <w:r w:rsidRPr="004D1783">
              <w:rPr>
                <w:b/>
                <w:i/>
              </w:rPr>
              <w:t>ISPM</w:t>
            </w:r>
            <w:r w:rsidRPr="004D1783">
              <w:rPr>
                <w:b/>
                <w:i/>
              </w:rPr>
              <w:t xml:space="preserve">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803CEE" w14:paraId="03DE06B8" w14:textId="77777777">
            <w:pPr>
              <w:spacing w:after="8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803CEE" w14:paraId="77B46661" w14:textId="77777777">
            <w:pPr>
              <w:spacing w:after="8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803CEE" w14:paraId="5EC89784" w14:textId="77777777">
            <w:pPr>
              <w:spacing w:after="8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50697B98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547E476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7D7C904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C474064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3BD86E3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B85CC54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26FC75CE" w14:textId="26A8EFA7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</w:t>
            </w:r>
            <w:r w:rsidRPr="004D1783">
              <w:rPr>
                <w:b/>
                <w:i/>
              </w:rPr>
              <w:t>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13</w:t>
            </w:r>
            <w:r>
              <w:t> </w:t>
            </w:r>
            <w:r w:rsidRPr="00EC5D60">
              <w:t>February 2025</w:t>
            </w:r>
          </w:p>
          <w:p w:rsidR="00326D34" w:rsidRPr="004D1783" w:rsidP="004D1783" w14:paraId="3E4017A8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3B4D40EA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7909C457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326D34" w:rsidRPr="004D1783" w:rsidP="004D1783" w14:paraId="06BE47ED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Agency or authority </w:t>
            </w:r>
            <w:r w:rsidRPr="004D1783">
              <w:rPr>
                <w:b/>
              </w:rPr>
              <w:t>designated to handle comments: [X] National Notification Authority, [X] National Enquiry Point. Address, fax number and e-mail address (if available) of other body:</w:t>
            </w:r>
            <w:r w:rsidRPr="00EC5D60">
              <w:t xml:space="preserve"> </w:t>
            </w:r>
          </w:p>
          <w:p w:rsidR="00CC3D86" w:rsidRPr="00EC5D60" w:rsidP="004D1783" w14:paraId="4CDA0E90" w14:textId="77777777">
            <w:r w:rsidRPr="00EC5D60">
              <w:t>Public Authority for Food and Nutrition</w:t>
            </w:r>
          </w:p>
          <w:p w:rsidR="00CC3D86" w:rsidRPr="00EC5D60" w:rsidP="004D1783" w14:paraId="646D7E61" w14:textId="77777777">
            <w:r w:rsidRPr="00EC5D60">
              <w:t>207, Sabah Al Salem, Kuwait</w:t>
            </w:r>
          </w:p>
          <w:p w:rsidR="00CC3D86" w:rsidRPr="00EC5D60" w:rsidP="004D1783" w14:paraId="579647CC" w14:textId="77777777">
            <w:pPr>
              <w:spacing w:after="120"/>
            </w:pPr>
            <w:r w:rsidRPr="00EC5D60">
              <w:t xml:space="preserve">Website: </w:t>
            </w:r>
            <w:hyperlink r:id="rId6" w:tgtFrame="_blank" w:history="1">
              <w:r w:rsidRPr="00EC5D60">
                <w:rPr>
                  <w:color w:val="0000FF"/>
                  <w:u w:val="single"/>
                </w:rPr>
                <w:t>http://www.pafn.gov.kw</w:t>
              </w:r>
            </w:hyperlink>
          </w:p>
        </w:tc>
      </w:tr>
      <w:tr w14:paraId="43501469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1DC028C0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326D34" w:rsidRPr="004D1783" w:rsidP="00B056CB" w14:paraId="6FE81C1F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 xml:space="preserve">Text(s) available from: [X] National Notification Authority, [X] National Enquiry Point. Address, fax number and e-mail address (if available) of other </w:t>
            </w:r>
            <w:r w:rsidRPr="004D1783">
              <w:rPr>
                <w:b/>
                <w:bCs/>
              </w:rPr>
              <w:t>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368BD151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Public Authority for Food and Nutrition</w:t>
            </w:r>
          </w:p>
          <w:p w:rsidR="00326D34" w:rsidRPr="00EC5D60" w:rsidP="00B056CB" w14:paraId="2CE9D43D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207, Sabah Al Salem, Kuwait</w:t>
            </w:r>
          </w:p>
          <w:p w:rsidR="00326D34" w:rsidRPr="00EC5D60" w:rsidP="00B056CB" w14:paraId="217FEA66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Website: </w:t>
            </w:r>
            <w:hyperlink r:id="rId6" w:tgtFrame="_blank" w:history="1">
              <w:r w:rsidRPr="00EC5D60">
                <w:rPr>
                  <w:bCs/>
                  <w:color w:val="0000FF"/>
                  <w:u w:val="single"/>
                </w:rPr>
                <w:t>http://www.pafn.gov.kw</w:t>
              </w:r>
            </w:hyperlink>
          </w:p>
        </w:tc>
      </w:tr>
    </w:tbl>
    <w:p w:rsidR="007141CF" w:rsidRPr="004D1783" w:rsidP="004D1783" w14:paraId="722BD350" w14:textId="77777777"/>
    <w:sectPr w:rsidSect="00803C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803CEE" w:rsidP="00803CEE" w14:paraId="1364DA86" w14:textId="325867B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803CEE" w:rsidP="00803CEE" w14:paraId="2BF17DFE" w14:textId="51F06C4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2C120405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3CEE" w:rsidRPr="00803CEE" w:rsidP="00803CEE" w14:paraId="52A82F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CEE">
      <w:t>G/SPS/N/</w:t>
    </w:r>
    <w:r w:rsidRPr="00803CEE">
      <w:t>KWT</w:t>
    </w:r>
    <w:r w:rsidRPr="00803CEE">
      <w:t>/171</w:t>
    </w:r>
  </w:p>
  <w:p w:rsidR="00803CEE" w:rsidRPr="00803CEE" w:rsidP="00803CEE" w14:paraId="077164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3CEE" w:rsidRPr="00803CEE" w:rsidP="00803CEE" w14:paraId="4303158F" w14:textId="194502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CEE">
      <w:t xml:space="preserve">- </w:t>
    </w:r>
    <w:r w:rsidRPr="00803CEE">
      <w:fldChar w:fldCharType="begin"/>
    </w:r>
    <w:r w:rsidRPr="00803CEE">
      <w:instrText xml:space="preserve"> PAGE </w:instrText>
    </w:r>
    <w:r w:rsidRPr="00803CEE">
      <w:fldChar w:fldCharType="separate"/>
    </w:r>
    <w:r w:rsidRPr="00803CEE">
      <w:t>2</w:t>
    </w:r>
    <w:r w:rsidRPr="00803CEE">
      <w:fldChar w:fldCharType="end"/>
    </w:r>
    <w:r w:rsidRPr="00803CEE">
      <w:t xml:space="preserve"> -</w:t>
    </w:r>
  </w:p>
  <w:p w:rsidR="00326D34" w:rsidRPr="00803CEE" w:rsidP="00803CEE" w14:paraId="7A3F0CD7" w14:textId="4C10FE9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03CEE" w:rsidRPr="00803CEE" w:rsidP="00803CEE" w14:paraId="293C9A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CEE">
      <w:t>G/SPS/N/</w:t>
    </w:r>
    <w:r w:rsidRPr="00803CEE">
      <w:t>KWT</w:t>
    </w:r>
    <w:r w:rsidRPr="00803CEE">
      <w:t>/171</w:t>
    </w:r>
  </w:p>
  <w:p w:rsidR="00803CEE" w:rsidRPr="00803CEE" w:rsidP="00803CEE" w14:paraId="481AED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03CEE" w:rsidRPr="00803CEE" w:rsidP="00803CEE" w14:paraId="70D84681" w14:textId="1510FF3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03CEE">
      <w:t xml:space="preserve">- </w:t>
    </w:r>
    <w:r w:rsidRPr="00803CEE">
      <w:fldChar w:fldCharType="begin"/>
    </w:r>
    <w:r w:rsidRPr="00803CEE">
      <w:instrText xml:space="preserve"> PAGE </w:instrText>
    </w:r>
    <w:r w:rsidRPr="00803CEE">
      <w:fldChar w:fldCharType="separate"/>
    </w:r>
    <w:r w:rsidRPr="00803CEE">
      <w:rPr>
        <w:noProof/>
      </w:rPr>
      <w:t>2</w:t>
    </w:r>
    <w:r w:rsidRPr="00803CEE">
      <w:fldChar w:fldCharType="end"/>
    </w:r>
    <w:r w:rsidRPr="00803CEE">
      <w:t xml:space="preserve"> -</w:t>
    </w:r>
  </w:p>
  <w:p w:rsidR="00326D34" w:rsidRPr="00803CEE" w:rsidP="00803CEE" w14:paraId="7C26B080" w14:textId="048EAEE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B519D8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17AC172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00130AC" w14:textId="738F5D0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1BC2EF8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26AD216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5AE72D28" w14:textId="77777777">
          <w:pPr>
            <w:jc w:val="right"/>
            <w:rPr>
              <w:b/>
              <w:szCs w:val="16"/>
            </w:rPr>
          </w:pPr>
        </w:p>
      </w:tc>
    </w:tr>
    <w:tr w14:paraId="513523B5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5B62DF5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D1783" w:rsidP="00043762" w14:paraId="7B1E371C" w14:textId="1674C9EB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KWT</w:t>
          </w:r>
          <w:r>
            <w:rPr>
              <w:b/>
              <w:szCs w:val="16"/>
            </w:rPr>
            <w:t>/171</w:t>
          </w:r>
          <w:bookmarkEnd w:id="1"/>
        </w:p>
      </w:tc>
    </w:tr>
    <w:tr w14:paraId="10E28841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7EA7BE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043F711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13 February 2025</w:t>
          </w:r>
          <w:bookmarkEnd w:id="3"/>
        </w:p>
      </w:tc>
    </w:tr>
    <w:tr w14:paraId="73B2C8E9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5D91D39E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(25-1024)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3E704278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584A9EFF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2CD29240" w14:textId="23FB7AC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2541619E" w14:textId="63EE56E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41C28A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1856047">
    <w:abstractNumId w:val="9"/>
  </w:num>
  <w:num w:numId="2" w16cid:durableId="1758792121">
    <w:abstractNumId w:val="7"/>
  </w:num>
  <w:num w:numId="3" w16cid:durableId="679502519">
    <w:abstractNumId w:val="6"/>
  </w:num>
  <w:num w:numId="4" w16cid:durableId="1936664497">
    <w:abstractNumId w:val="5"/>
  </w:num>
  <w:num w:numId="5" w16cid:durableId="2044018641">
    <w:abstractNumId w:val="4"/>
  </w:num>
  <w:num w:numId="6" w16cid:durableId="345209843">
    <w:abstractNumId w:val="12"/>
  </w:num>
  <w:num w:numId="7" w16cid:durableId="1488739017">
    <w:abstractNumId w:val="11"/>
  </w:num>
  <w:num w:numId="8" w16cid:durableId="1589919620">
    <w:abstractNumId w:val="10"/>
  </w:num>
  <w:num w:numId="9" w16cid:durableId="8590467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0343279">
    <w:abstractNumId w:val="13"/>
  </w:num>
  <w:num w:numId="11" w16cid:durableId="1099253066">
    <w:abstractNumId w:val="8"/>
  </w:num>
  <w:num w:numId="12" w16cid:durableId="1090589477">
    <w:abstractNumId w:val="3"/>
  </w:num>
  <w:num w:numId="13" w16cid:durableId="1580362476">
    <w:abstractNumId w:val="2"/>
  </w:num>
  <w:num w:numId="14" w16cid:durableId="2021080290">
    <w:abstractNumId w:val="1"/>
  </w:num>
  <w:num w:numId="15" w16cid:durableId="84705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614E0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31D85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3CEE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A3560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C3D86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7E85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KWT/25_01372_00_x.pdf" TargetMode="External" /><Relationship Id="rId6" Type="http://schemas.openxmlformats.org/officeDocument/2006/relationships/hyperlink" Target="http://www.pafn.gov.kw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d5cee62c-8464-4cf6-a327-7e117dc29b54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2B1AFB6-BD30-487B-8616-DCDF447FD72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1</TotalTime>
  <Pages>2</Pages>
  <Words>456</Words>
  <Characters>2665</Characters>
  <Application>Microsoft Office Word</Application>
  <DocSecurity>0</DocSecurity>
  <Lines>70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description>LDIMD - DTU</dc:description>
  <cp:revision>2</cp:revision>
  <dcterms:created xsi:type="dcterms:W3CDTF">2022-04-20T12:54:00Z</dcterms:created>
  <dcterms:modified xsi:type="dcterms:W3CDTF">2025-02-13T10:29:00Z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G/SPS/N/KWT/171</vt:lpwstr>
  </property>
  <property fmtid="{D5CDD505-2E9C-101B-9397-08002B2CF9AE}" pid="3" name="TitusGUID">
    <vt:lpwstr>d5cee62c-8464-4cf6-a327-7e117dc29b54</vt:lpwstr>
  </property>
  <property fmtid="{D5CDD505-2E9C-101B-9397-08002B2CF9AE}" pid="4" name="WTOCLASSIFICATION">
    <vt:lpwstr>WTO OFFICIAL</vt:lpwstr>
  </property>
</Properties>
</file>