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713621C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91156C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DA7AAE1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45377FF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URUGUAY</w:t>
            </w:r>
          </w:p>
          <w:p w:rsidR="00B91FF3" w:rsidRPr="00DA2000" w:rsidP="00DA2000" w14:paraId="312F27A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B3FC0C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93C29ED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4214424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Ministerio de Ganadería, Agricultura y Pesca</w:t>
            </w:r>
          </w:p>
        </w:tc>
      </w:tr>
      <w:tr w14:paraId="2177FA8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7D3E990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7B40D89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Fruta fresca de cítricos (</w:t>
            </w:r>
            <w:r w:rsidRPr="00A834A1">
              <w:rPr>
                <w:i/>
                <w:iCs/>
              </w:rPr>
              <w:t>Citrus</w:t>
            </w:r>
            <w:r w:rsidRPr="00A834A1">
              <w:t xml:space="preserve"> </w:t>
            </w:r>
            <w:r w:rsidRPr="00A834A1">
              <w:t>spp</w:t>
            </w:r>
            <w:r w:rsidRPr="00A834A1">
              <w:t>.)</w:t>
            </w:r>
          </w:p>
        </w:tc>
      </w:tr>
      <w:tr w14:paraId="34274B7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2D35BB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171942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D4D89D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2AEBA2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Argentina; Brasil; Paraguay</w:t>
            </w:r>
          </w:p>
        </w:tc>
      </w:tr>
      <w:tr w14:paraId="6C3408C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2871F8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4D124DA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Decreto que incorpora al ordenamiento jurídico nacional la Resolución </w:t>
            </w:r>
            <w:r w:rsidRPr="00A834A1">
              <w:t>GMC</w:t>
            </w:r>
            <w:r w:rsidRPr="00A834A1">
              <w:t xml:space="preserve"> No 03/24 "Sub-Estándar 3.7.4 Requisitos Fitosanitarios para </w:t>
            </w:r>
            <w:r w:rsidRPr="00A834A1">
              <w:rPr>
                <w:i/>
                <w:iCs/>
              </w:rPr>
              <w:t>Citrus</w:t>
            </w:r>
            <w:r w:rsidRPr="00A834A1">
              <w:t xml:space="preserve"> </w:t>
            </w:r>
            <w:r w:rsidRPr="00A834A1">
              <w:t>spp</w:t>
            </w:r>
            <w:r w:rsidRPr="00A834A1">
              <w:t xml:space="preserve">. (cítricos, fruta fresca) según país de destino y origen para los Estados Partes del MERCOSUR (Derogación de la Resolución </w:t>
            </w:r>
            <w:r w:rsidRPr="00A834A1">
              <w:t>GMC</w:t>
            </w:r>
            <w:r w:rsidRPr="00A834A1">
              <w:t xml:space="preserve"> No 67/06)"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2+7</w:t>
            </w:r>
          </w:p>
          <w:p w:rsidR="00B91FF3" w:rsidRPr="00DA2000" w:rsidP="00B016B2" w14:paraId="167FC2D9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https://members.wto.org/crnattachments/2025/SPS/URY/25_01133_00_s.pdf</w:t>
              </w:r>
            </w:hyperlink>
          </w:p>
          <w:p w:rsidR="00B91FF3" w:rsidRPr="00DA2000" w:rsidP="00DA2000" w14:paraId="3E62B7DA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https://members.wto.org/crnattachments/2025/SPS/URY/25_01133_01_s.pdf</w:t>
              </w:r>
            </w:hyperlink>
          </w:p>
        </w:tc>
      </w:tr>
      <w:tr w14:paraId="0886CB6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3427BD0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8949E39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El proyecto de </w:t>
            </w:r>
            <w:r w:rsidRPr="00A834A1">
              <w:t>Decreto incorpora los requisitos fitosanitarios de importación de los Estados Partes del MERCOSUR para fruta fresca de cítricos procedente de los Estados Parte del MERCOSUR.</w:t>
            </w:r>
          </w:p>
        </w:tc>
      </w:tr>
      <w:tr w14:paraId="74B8029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634CD1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2AD7D98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799983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247400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27128BD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A34915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DB940D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de la Organización Mundial de Sanidad Animal (</w:t>
            </w:r>
            <w:r w:rsidRPr="00DA2000">
              <w:rPr>
                <w:b/>
              </w:rPr>
              <w:t>OIE</w:t>
            </w:r>
            <w:r w:rsidRPr="00DA2000">
              <w:rPr>
                <w:b/>
              </w:rPr>
              <w:t xml:space="preserve">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016B2" w:rsidP="00DA2000" w14:paraId="6053A400" w14:textId="77777777">
            <w:pPr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B016B2" w14:paraId="76F8C6A6" w14:textId="0E6AE38E">
            <w:pPr>
              <w:numPr>
                <w:ilvl w:val="0"/>
                <w:numId w:val="17"/>
              </w:numPr>
              <w:ind w:left="1086"/>
            </w:pPr>
            <w:r w:rsidRPr="00A834A1">
              <w:t>NIMF</w:t>
            </w:r>
            <w:r w:rsidRPr="00A834A1">
              <w:t xml:space="preserve"> 1: Principios fitosanitarios para la protección de plantas y la aplicación de medidas fitosanitarias en el comercio internacional</w:t>
            </w:r>
          </w:p>
          <w:p w:rsidR="00512237" w:rsidRPr="00A834A1" w:rsidP="00B016B2" w14:paraId="40E9D301" w14:textId="66A1F441">
            <w:pPr>
              <w:numPr>
                <w:ilvl w:val="0"/>
                <w:numId w:val="17"/>
              </w:numPr>
              <w:spacing w:after="120"/>
              <w:ind w:left="1083" w:hanging="357"/>
            </w:pPr>
            <w:r w:rsidRPr="00A834A1">
              <w:t>NIMF</w:t>
            </w:r>
            <w:r w:rsidRPr="00A834A1">
              <w:t xml:space="preserve"> 2: Marcos para el análisis de riesgo de plagas</w:t>
            </w:r>
          </w:p>
          <w:p w:rsidR="00512237" w:rsidRPr="00A834A1" w:rsidP="00B016B2" w14:paraId="65509B36" w14:textId="6E244A6F">
            <w:pPr>
              <w:numPr>
                <w:ilvl w:val="0"/>
                <w:numId w:val="17"/>
              </w:numPr>
              <w:spacing w:before="240"/>
              <w:ind w:left="1083" w:hanging="357"/>
            </w:pPr>
            <w:r w:rsidRPr="00A834A1">
              <w:t>NIMF</w:t>
            </w:r>
            <w:r w:rsidRPr="00A834A1">
              <w:t xml:space="preserve"> 11: Análisis de riesgo de plagas para plagas cuarentenarias</w:t>
            </w:r>
          </w:p>
          <w:p w:rsidR="00512237" w:rsidRPr="00A834A1" w:rsidP="00B016B2" w14:paraId="605F5C41" w14:textId="014888F4">
            <w:pPr>
              <w:numPr>
                <w:ilvl w:val="0"/>
                <w:numId w:val="17"/>
              </w:numPr>
              <w:spacing w:after="120"/>
              <w:ind w:left="1086"/>
            </w:pPr>
            <w:r w:rsidRPr="00A834A1">
              <w:t>NIMF</w:t>
            </w:r>
            <w:r w:rsidRPr="00A834A1">
              <w:t xml:space="preserve"> 20: Directrices sobre un sistema fitosanitario de reglamentación de importaciones</w:t>
            </w:r>
          </w:p>
          <w:p w:rsidR="00B91FF3" w:rsidRPr="00DA2000" w:rsidP="00DA2000" w14:paraId="45630A3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38AFF2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66C211E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7D3F1F1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8EC56C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15ADD0E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5DF0C6B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37DCC8B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DC95446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FB2EEA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E7B363E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</w:t>
            </w:r>
            <w:r w:rsidRPr="00A834A1">
              <w:rPr>
                <w:bCs/>
              </w:rPr>
              <w:t>determinar.</w:t>
            </w:r>
          </w:p>
        </w:tc>
      </w:tr>
      <w:tr w14:paraId="7349E9F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C0D9077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F6BF99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0C5350A8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32F67F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5A26826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2826087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4 de abril de 2025</w:t>
            </w:r>
          </w:p>
          <w:p w:rsidR="00B91FF3" w:rsidRPr="00DA2000" w:rsidP="00DA2000" w14:paraId="0EBE1C73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12237" w:rsidRPr="00A834A1" w:rsidP="00DA2000" w14:paraId="2E560F91" w14:textId="77777777">
            <w:pPr>
              <w:keepNext/>
            </w:pPr>
            <w:r w:rsidRPr="00A834A1">
              <w:t>Ministerio de Relaciones Exteriores</w:t>
            </w:r>
          </w:p>
          <w:p w:rsidR="00512237" w:rsidRPr="00A834A1" w:rsidP="00DA2000" w14:paraId="369FF276" w14:textId="77777777">
            <w:pPr>
              <w:keepNext/>
            </w:pPr>
            <w:r w:rsidRPr="00A834A1">
              <w:t>Dirección General para Asuntos Económicos Internacionales</w:t>
            </w:r>
          </w:p>
          <w:p w:rsidR="00512237" w:rsidRPr="00A834A1" w:rsidP="00DA2000" w14:paraId="312568F7" w14:textId="77777777">
            <w:pPr>
              <w:keepNext/>
            </w:pPr>
            <w:r w:rsidRPr="00A834A1">
              <w:t>Dirección de Organismos Internacionales Económicos</w:t>
            </w:r>
          </w:p>
          <w:p w:rsidR="00512237" w:rsidRPr="00A834A1" w:rsidP="00DA2000" w14:paraId="0338AC3E" w14:textId="77777777">
            <w:pPr>
              <w:keepNext/>
            </w:pPr>
            <w:r w:rsidRPr="00A834A1">
              <w:t>Colonia 1206, 4° piso</w:t>
            </w:r>
          </w:p>
          <w:p w:rsidR="00512237" w:rsidRPr="00A834A1" w:rsidP="00DA2000" w14:paraId="30347834" w14:textId="77777777">
            <w:pPr>
              <w:keepNext/>
            </w:pPr>
            <w:r w:rsidRPr="00A834A1">
              <w:t>Montevideo, Uruguay</w:t>
            </w:r>
          </w:p>
          <w:p w:rsidR="00512237" w:rsidRPr="00A834A1" w:rsidP="00DA2000" w14:paraId="67F426C7" w14:textId="77777777">
            <w:pPr>
              <w:keepNext/>
            </w:pPr>
            <w:r w:rsidRPr="00A834A1">
              <w:t>Tel: +(598) 2902 0618</w:t>
            </w:r>
          </w:p>
          <w:p w:rsidR="00512237" w:rsidRPr="00A834A1" w:rsidP="00DA2000" w14:paraId="1C808081" w14:textId="77777777">
            <w:pPr>
              <w:keepNext/>
            </w:pPr>
            <w:r w:rsidRPr="00A834A1">
              <w:t>Fax: +(598) 2901 7413</w:t>
            </w:r>
          </w:p>
          <w:p w:rsidR="00512237" w:rsidRPr="00A834A1" w:rsidP="00B016B2" w14:paraId="08CE9109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negociaciones.organismos@mrree.gub.uy</w:t>
              </w:r>
            </w:hyperlink>
          </w:p>
          <w:p w:rsidR="00512237" w:rsidRPr="00A834A1" w:rsidP="00DA2000" w14:paraId="779EB446" w14:textId="77777777">
            <w:pPr>
              <w:keepNext/>
            </w:pPr>
            <w:r w:rsidRPr="00A834A1">
              <w:t>Ministerio de Ganadería, Agricultura y Pesca</w:t>
            </w:r>
          </w:p>
          <w:p w:rsidR="00512237" w:rsidRPr="00A834A1" w:rsidP="00DA2000" w14:paraId="1E76CF80" w14:textId="77777777">
            <w:pPr>
              <w:keepNext/>
            </w:pPr>
            <w:r w:rsidRPr="00A834A1">
              <w:t>Constituyente 1476, tercer piso</w:t>
            </w:r>
          </w:p>
          <w:p w:rsidR="00512237" w:rsidRPr="00A834A1" w:rsidP="00DA2000" w14:paraId="4F0334E5" w14:textId="77777777">
            <w:pPr>
              <w:keepNext/>
            </w:pPr>
            <w:r w:rsidRPr="00A834A1">
              <w:t>Montevideo, Uruguay</w:t>
            </w:r>
          </w:p>
          <w:p w:rsidR="00512237" w:rsidRPr="00A834A1" w:rsidP="00DA2000" w14:paraId="49111566" w14:textId="77777777">
            <w:pPr>
              <w:keepNext/>
            </w:pPr>
            <w:r w:rsidRPr="00A834A1">
              <w:t>Tel: +(598) 2412 6358</w:t>
            </w:r>
          </w:p>
          <w:p w:rsidR="00512237" w:rsidRPr="00A834A1" w:rsidP="00DA2000" w14:paraId="2F6ECC96" w14:textId="77777777">
            <w:pPr>
              <w:keepNext/>
            </w:pPr>
            <w:r w:rsidRPr="00A834A1">
              <w:t>Fax: +(598) 2410 7205</w:t>
            </w:r>
          </w:p>
          <w:p w:rsidR="00512237" w:rsidRPr="00A834A1" w:rsidP="00DA2000" w14:paraId="48AB6ADC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uai@mgap.gub.uy</w:t>
              </w:r>
            </w:hyperlink>
          </w:p>
        </w:tc>
      </w:tr>
      <w:tr w14:paraId="2509F60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7CB54E9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5294F67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12237" w:rsidRPr="00A834A1" w:rsidP="000D29D0" w14:paraId="37BFCD3B" w14:textId="77777777">
            <w:pPr>
              <w:keepNext/>
              <w:keepLines/>
            </w:pPr>
            <w:r w:rsidRPr="00A834A1">
              <w:t>Ministerio de Relaciones Exteriores</w:t>
            </w:r>
          </w:p>
          <w:p w:rsidR="00512237" w:rsidRPr="00A834A1" w:rsidP="000D29D0" w14:paraId="54312B65" w14:textId="77777777">
            <w:pPr>
              <w:keepNext/>
              <w:keepLines/>
            </w:pPr>
            <w:r w:rsidRPr="00A834A1">
              <w:t>Dirección General para Asuntos Económicos Internacionales</w:t>
            </w:r>
          </w:p>
          <w:p w:rsidR="00512237" w:rsidRPr="00A834A1" w:rsidP="000D29D0" w14:paraId="7D5AAF29" w14:textId="77777777">
            <w:pPr>
              <w:keepNext/>
              <w:keepLines/>
            </w:pPr>
            <w:r w:rsidRPr="00A834A1">
              <w:t>Dirección de Organismos Internacionales Económicos</w:t>
            </w:r>
          </w:p>
          <w:p w:rsidR="00512237" w:rsidRPr="00A834A1" w:rsidP="000D29D0" w14:paraId="1AFEA033" w14:textId="77777777">
            <w:pPr>
              <w:keepNext/>
              <w:keepLines/>
            </w:pPr>
            <w:r w:rsidRPr="00A834A1">
              <w:t>Colonia 1206, 4° piso</w:t>
            </w:r>
          </w:p>
          <w:p w:rsidR="00512237" w:rsidRPr="00A834A1" w:rsidP="000D29D0" w14:paraId="35547203" w14:textId="77777777">
            <w:pPr>
              <w:keepNext/>
              <w:keepLines/>
            </w:pPr>
            <w:r w:rsidRPr="00A834A1">
              <w:t>Montevideo, Uruguay</w:t>
            </w:r>
          </w:p>
          <w:p w:rsidR="00512237" w:rsidRPr="00A834A1" w:rsidP="000D29D0" w14:paraId="03A69A63" w14:textId="77777777">
            <w:pPr>
              <w:keepNext/>
              <w:keepLines/>
            </w:pPr>
            <w:r w:rsidRPr="00A834A1">
              <w:t>Tel: +(598) 2902 0618</w:t>
            </w:r>
          </w:p>
          <w:p w:rsidR="00512237" w:rsidRPr="00A834A1" w:rsidP="000D29D0" w14:paraId="297D6B68" w14:textId="77777777">
            <w:pPr>
              <w:keepNext/>
              <w:keepLines/>
            </w:pPr>
            <w:r w:rsidRPr="00A834A1">
              <w:t>Fax: +(598) 2901 7413</w:t>
            </w:r>
          </w:p>
          <w:p w:rsidR="00512237" w:rsidRPr="00A834A1" w:rsidP="00B016B2" w14:paraId="4B8E4B66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negociaciones.organismos@mrree.gub.uy</w:t>
              </w:r>
            </w:hyperlink>
          </w:p>
          <w:p w:rsidR="00512237" w:rsidRPr="00A834A1" w:rsidP="000D29D0" w14:paraId="2CEF60FF" w14:textId="77777777">
            <w:pPr>
              <w:keepNext/>
              <w:keepLines/>
            </w:pPr>
            <w:r w:rsidRPr="00A834A1">
              <w:t>Ministerio de Ganadería, Agricultura y Pesca</w:t>
            </w:r>
          </w:p>
          <w:p w:rsidR="00512237" w:rsidRPr="00A834A1" w:rsidP="000D29D0" w14:paraId="7668E16A" w14:textId="77777777">
            <w:pPr>
              <w:keepNext/>
              <w:keepLines/>
            </w:pPr>
            <w:r w:rsidRPr="00A834A1">
              <w:t>Constituyente 1476, tercer piso</w:t>
            </w:r>
          </w:p>
          <w:p w:rsidR="00512237" w:rsidRPr="00A834A1" w:rsidP="000D29D0" w14:paraId="309C83FD" w14:textId="77777777">
            <w:pPr>
              <w:keepNext/>
              <w:keepLines/>
            </w:pPr>
            <w:r w:rsidRPr="00A834A1">
              <w:t>Montevideo, Uruguay</w:t>
            </w:r>
          </w:p>
          <w:p w:rsidR="00512237" w:rsidRPr="00A834A1" w:rsidP="000D29D0" w14:paraId="7F804AB6" w14:textId="77777777">
            <w:pPr>
              <w:keepNext/>
              <w:keepLines/>
            </w:pPr>
            <w:r w:rsidRPr="00A834A1">
              <w:t>Tel: +(598) 2412 6358</w:t>
            </w:r>
          </w:p>
          <w:p w:rsidR="00512237" w:rsidRPr="00A834A1" w:rsidP="000D29D0" w14:paraId="77BF2518" w14:textId="77777777">
            <w:pPr>
              <w:keepNext/>
              <w:keepLines/>
            </w:pPr>
            <w:r w:rsidRPr="00A834A1">
              <w:t>Fax: +(598) 2410 7205</w:t>
            </w:r>
          </w:p>
          <w:p w:rsidR="00512237" w:rsidRPr="00A834A1" w:rsidP="000D29D0" w14:paraId="7AFF0905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uai@mgap.gub.uy</w:t>
              </w:r>
            </w:hyperlink>
          </w:p>
        </w:tc>
      </w:tr>
    </w:tbl>
    <w:p w:rsidR="00337700" w:rsidRPr="00DA2000" w:rsidP="00DA2000" w14:paraId="0A307C6F" w14:textId="77777777"/>
    <w:sectPr w:rsidSect="00B016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B016B2" w:rsidP="00B016B2" w14:paraId="3D9CBD85" w14:textId="1074B39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016B2" w:rsidP="00B016B2" w14:paraId="6F0E1426" w14:textId="12E4C6E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34766E7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016B2" w:rsidRPr="00B016B2" w:rsidP="00B016B2" w14:paraId="684BB0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16B2">
      <w:t>G/</w:t>
    </w:r>
    <w:r w:rsidRPr="00B016B2">
      <w:t>SPS</w:t>
    </w:r>
    <w:r w:rsidRPr="00B016B2">
      <w:t>/N/</w:t>
    </w:r>
    <w:r w:rsidRPr="00B016B2">
      <w:t>URY</w:t>
    </w:r>
    <w:r w:rsidRPr="00B016B2">
      <w:t>/89</w:t>
    </w:r>
  </w:p>
  <w:p w:rsidR="00B016B2" w:rsidRPr="00B016B2" w:rsidP="00B016B2" w14:paraId="119D5D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016B2" w:rsidRPr="00B016B2" w:rsidP="00B016B2" w14:paraId="138496F4" w14:textId="3AD17C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16B2">
      <w:t xml:space="preserve">- </w:t>
    </w:r>
    <w:r w:rsidRPr="00B016B2">
      <w:fldChar w:fldCharType="begin"/>
    </w:r>
    <w:r w:rsidRPr="00B016B2">
      <w:instrText xml:space="preserve"> PAGE </w:instrText>
    </w:r>
    <w:r w:rsidRPr="00B016B2">
      <w:fldChar w:fldCharType="separate"/>
    </w:r>
    <w:r w:rsidRPr="00B016B2">
      <w:t>2</w:t>
    </w:r>
    <w:r w:rsidRPr="00B016B2">
      <w:fldChar w:fldCharType="end"/>
    </w:r>
    <w:r w:rsidRPr="00B016B2">
      <w:t xml:space="preserve"> -</w:t>
    </w:r>
  </w:p>
  <w:p w:rsidR="00B91FF3" w:rsidRPr="00B016B2" w:rsidP="00B016B2" w14:paraId="45DA7247" w14:textId="31A49F6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016B2" w:rsidRPr="00B016B2" w:rsidP="00B016B2" w14:paraId="2DB8CA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16B2">
      <w:t>G/</w:t>
    </w:r>
    <w:r w:rsidRPr="00B016B2">
      <w:t>SPS</w:t>
    </w:r>
    <w:r w:rsidRPr="00B016B2">
      <w:t>/N/</w:t>
    </w:r>
    <w:r w:rsidRPr="00B016B2">
      <w:t>URY</w:t>
    </w:r>
    <w:r w:rsidRPr="00B016B2">
      <w:t>/89</w:t>
    </w:r>
  </w:p>
  <w:p w:rsidR="00B016B2" w:rsidRPr="00B016B2" w:rsidP="00B016B2" w14:paraId="317A08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016B2" w:rsidRPr="00B016B2" w:rsidP="00B016B2" w14:paraId="70E7E9C1" w14:textId="2539B2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16B2">
      <w:t xml:space="preserve">- </w:t>
    </w:r>
    <w:r w:rsidRPr="00B016B2">
      <w:fldChar w:fldCharType="begin"/>
    </w:r>
    <w:r w:rsidRPr="00B016B2">
      <w:instrText xml:space="preserve"> PAGE </w:instrText>
    </w:r>
    <w:r w:rsidRPr="00B016B2">
      <w:fldChar w:fldCharType="separate"/>
    </w:r>
    <w:r w:rsidRPr="00B016B2">
      <w:t>3</w:t>
    </w:r>
    <w:r w:rsidRPr="00B016B2">
      <w:fldChar w:fldCharType="end"/>
    </w:r>
    <w:r w:rsidRPr="00B016B2">
      <w:t xml:space="preserve"> -</w:t>
    </w:r>
  </w:p>
  <w:p w:rsidR="00DD65B2" w:rsidRPr="00B016B2" w:rsidP="00B016B2" w14:paraId="3DB86EE8" w14:textId="681B0DA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9FDCC6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7079FA7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A848C0E" w14:textId="7A9F7273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AFFC75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896702A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9pt;height:56.1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E59EDAC" w14:textId="77777777">
          <w:pPr>
            <w:jc w:val="right"/>
            <w:rPr>
              <w:b/>
              <w:szCs w:val="18"/>
            </w:rPr>
          </w:pPr>
        </w:p>
      </w:tc>
    </w:tr>
    <w:tr w14:paraId="78A0F2DD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18EFEC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3EA91BEC" w14:textId="746CD0EF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URY</w:t>
          </w:r>
          <w:r>
            <w:rPr>
              <w:b/>
              <w:szCs w:val="18"/>
            </w:rPr>
            <w:t>/89</w:t>
          </w:r>
          <w:bookmarkEnd w:id="1"/>
        </w:p>
      </w:tc>
    </w:tr>
    <w:tr w14:paraId="6A3AAF0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192091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A73741F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3 de febrero de 2025</w:t>
          </w:r>
          <w:bookmarkEnd w:id="3"/>
        </w:p>
      </w:tc>
    </w:tr>
    <w:tr w14:paraId="6B928B58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858F98D" w14:textId="77777777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(25-0768)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86A92E7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67D2E2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FF8B098" w14:textId="17EA1A13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29B9A5A" w14:textId="54916DF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B60AEF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576D35A5"/>
    <w:multiLevelType w:val="hybridMultilevel"/>
    <w:tmpl w:val="D4BCB7AE"/>
    <w:lvl w:ilvl="0">
      <w:start w:val="6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B4330D"/>
    <w:multiLevelType w:val="hybridMultilevel"/>
    <w:tmpl w:val="94060E1A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9381408">
    <w:abstractNumId w:val="8"/>
  </w:num>
  <w:num w:numId="2" w16cid:durableId="1502966930">
    <w:abstractNumId w:val="3"/>
  </w:num>
  <w:num w:numId="3" w16cid:durableId="1091707007">
    <w:abstractNumId w:val="2"/>
  </w:num>
  <w:num w:numId="4" w16cid:durableId="1281719080">
    <w:abstractNumId w:val="1"/>
  </w:num>
  <w:num w:numId="5" w16cid:durableId="1894654021">
    <w:abstractNumId w:val="0"/>
  </w:num>
  <w:num w:numId="6" w16cid:durableId="691108869">
    <w:abstractNumId w:val="13"/>
  </w:num>
  <w:num w:numId="7" w16cid:durableId="1759473711">
    <w:abstractNumId w:val="11"/>
  </w:num>
  <w:num w:numId="8" w16cid:durableId="148328684">
    <w:abstractNumId w:val="16"/>
  </w:num>
  <w:num w:numId="9" w16cid:durableId="14312164">
    <w:abstractNumId w:val="10"/>
  </w:num>
  <w:num w:numId="10" w16cid:durableId="1797675018">
    <w:abstractNumId w:val="9"/>
  </w:num>
  <w:num w:numId="11" w16cid:durableId="199780958">
    <w:abstractNumId w:val="7"/>
  </w:num>
  <w:num w:numId="12" w16cid:durableId="1343240354">
    <w:abstractNumId w:val="6"/>
  </w:num>
  <w:num w:numId="13" w16cid:durableId="1971128669">
    <w:abstractNumId w:val="5"/>
  </w:num>
  <w:num w:numId="14" w16cid:durableId="1349140376">
    <w:abstractNumId w:val="4"/>
  </w:num>
  <w:num w:numId="15" w16cid:durableId="726925672">
    <w:abstractNumId w:val="12"/>
  </w:num>
  <w:num w:numId="16" w16cid:durableId="18573785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3530865">
    <w:abstractNumId w:val="15"/>
  </w:num>
  <w:num w:numId="18" w16cid:durableId="58538461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8490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12237"/>
    <w:rsid w:val="00524772"/>
    <w:rsid w:val="00533502"/>
    <w:rsid w:val="005413AF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B2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BF0330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7AD587"/>
  <w15:docId w15:val="{CFB4E893-EE43-4672-B450-F0B6713A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URY/25_01133_00_s.pdf" TargetMode="External" /><Relationship Id="rId6" Type="http://schemas.openxmlformats.org/officeDocument/2006/relationships/hyperlink" Target="https://members.wto.org/crnattachments/2025/SPS/URY/25_01133_01_s.pdf" TargetMode="External" /><Relationship Id="rId7" Type="http://schemas.openxmlformats.org/officeDocument/2006/relationships/hyperlink" Target="mailto:negociaciones.organismos@mrree.gub.uy" TargetMode="External" /><Relationship Id="rId8" Type="http://schemas.openxmlformats.org/officeDocument/2006/relationships/hyperlink" Target="mailto:uai@mgap.gub.uy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e6cfe804-1aea-473f-ade1-a90a0ba8a4e5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BB34BA8-3529-4BA1-A91C-F27C66B15DC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608</Words>
  <Characters>4409</Characters>
  <Application>Microsoft Office Word</Application>
  <DocSecurity>0</DocSecurity>
  <Lines>91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2025-02-03T10:52:00Z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G/SPS/N/URY/89</vt:lpwstr>
  </property>
  <property fmtid="{D5CDD505-2E9C-101B-9397-08002B2CF9AE}" pid="3" name="TitusGUID">
    <vt:lpwstr>e6cfe804-1aea-473f-ade1-a90a0ba8a4e5</vt:lpwstr>
  </property>
  <property fmtid="{D5CDD505-2E9C-101B-9397-08002B2CF9AE}" pid="4" name="WTOCLASSIFICATION">
    <vt:lpwstr>WTO OFFICIAL</vt:lpwstr>
  </property>
</Properties>
</file>