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969F4" w14:textId="77777777" w:rsidR="00AD0FDA" w:rsidRPr="00934B4C" w:rsidRDefault="00DB3A97" w:rsidP="00934B4C">
      <w:pPr>
        <w:pStyle w:val="Title"/>
        <w:rPr>
          <w:caps w:val="0"/>
          <w:kern w:val="0"/>
        </w:rPr>
      </w:pPr>
      <w:r w:rsidRPr="00934B4C">
        <w:rPr>
          <w:caps w:val="0"/>
          <w:kern w:val="0"/>
        </w:rPr>
        <w:t>NOTIFICATION</w:t>
      </w:r>
    </w:p>
    <w:p w14:paraId="71D276FA" w14:textId="77777777" w:rsidR="00AD0FDA" w:rsidRPr="00934B4C" w:rsidRDefault="00DB3A97" w:rsidP="00934B4C">
      <w:pPr>
        <w:pStyle w:val="Title3"/>
      </w:pPr>
      <w:r w:rsidRPr="00934B4C">
        <w:t>Addendum</w:t>
      </w:r>
    </w:p>
    <w:p w14:paraId="322B3DA5" w14:textId="77777777" w:rsidR="007141CF" w:rsidRPr="00934B4C" w:rsidRDefault="00DB3A97" w:rsidP="00934B4C">
      <w:r w:rsidRPr="00934B4C">
        <w:t>The following communication, received on 17 January 2025, is being circulated at the request of the Delegation of</w:t>
      </w:r>
      <w:r w:rsidR="00A472DD">
        <w:t xml:space="preserve"> the</w:t>
      </w:r>
      <w:r w:rsidRPr="00934B4C">
        <w:t xml:space="preserve"> </w:t>
      </w:r>
      <w:r w:rsidRPr="00934B4C">
        <w:rPr>
          <w:u w:val="single"/>
        </w:rPr>
        <w:t>United States of America</w:t>
      </w:r>
      <w:r w:rsidRPr="00934B4C">
        <w:t>.</w:t>
      </w:r>
    </w:p>
    <w:p w14:paraId="3FE8C147" w14:textId="77777777" w:rsidR="00AD0FDA" w:rsidRPr="00934B4C" w:rsidRDefault="00AD0FDA" w:rsidP="00934B4C"/>
    <w:p w14:paraId="5F4B8E91" w14:textId="77777777" w:rsidR="00AD0FDA" w:rsidRPr="00934B4C" w:rsidRDefault="00DB3A97" w:rsidP="00934B4C">
      <w:pPr>
        <w:jc w:val="center"/>
        <w:rPr>
          <w:b/>
        </w:rPr>
      </w:pPr>
      <w:r w:rsidRPr="00934B4C">
        <w:rPr>
          <w:b/>
        </w:rPr>
        <w:t>_______________</w:t>
      </w:r>
    </w:p>
    <w:p w14:paraId="70A93F58" w14:textId="77777777" w:rsidR="00AD0FDA" w:rsidRPr="00934B4C" w:rsidRDefault="00AD0FDA" w:rsidP="00934B4C"/>
    <w:p w14:paraId="27EFF7AD"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B507E8" w14:paraId="025D488D" w14:textId="77777777" w:rsidTr="00D0271D">
        <w:tc>
          <w:tcPr>
            <w:tcW w:w="9242" w:type="dxa"/>
            <w:shd w:val="clear" w:color="auto" w:fill="auto"/>
          </w:tcPr>
          <w:p w14:paraId="3BFD601F" w14:textId="77777777" w:rsidR="00AD0FDA" w:rsidRPr="00934B4C" w:rsidRDefault="00DB3A97" w:rsidP="00934B4C">
            <w:pPr>
              <w:spacing w:after="240"/>
              <w:rPr>
                <w:u w:val="single"/>
              </w:rPr>
            </w:pPr>
            <w:proofErr w:type="spellStart"/>
            <w:r w:rsidRPr="00934B4C">
              <w:rPr>
                <w:u w:val="single"/>
              </w:rPr>
              <w:t>Color</w:t>
            </w:r>
            <w:proofErr w:type="spellEnd"/>
            <w:r w:rsidRPr="00934B4C">
              <w:rPr>
                <w:u w:val="single"/>
              </w:rPr>
              <w:t xml:space="preserve"> Additive Petition From </w:t>
            </w:r>
            <w:proofErr w:type="spellStart"/>
            <w:r w:rsidRPr="00934B4C">
              <w:rPr>
                <w:u w:val="single"/>
              </w:rPr>
              <w:t>Center</w:t>
            </w:r>
            <w:proofErr w:type="spellEnd"/>
            <w:r w:rsidRPr="00934B4C">
              <w:rPr>
                <w:u w:val="single"/>
              </w:rPr>
              <w:t xml:space="preserve"> for Science in the Public Interest, et al.; Request To Revoke </w:t>
            </w:r>
            <w:proofErr w:type="spellStart"/>
            <w:r w:rsidRPr="00934B4C">
              <w:rPr>
                <w:u w:val="single"/>
              </w:rPr>
              <w:t>Color</w:t>
            </w:r>
            <w:proofErr w:type="spellEnd"/>
            <w:r w:rsidRPr="00934B4C">
              <w:rPr>
                <w:u w:val="single"/>
              </w:rPr>
              <w:t xml:space="preserve"> Additive Listing for Use of </w:t>
            </w:r>
            <w:proofErr w:type="spellStart"/>
            <w:r w:rsidRPr="00934B4C">
              <w:rPr>
                <w:u w:val="single"/>
              </w:rPr>
              <w:t>FD&amp;C</w:t>
            </w:r>
            <w:proofErr w:type="spellEnd"/>
            <w:r w:rsidRPr="00934B4C">
              <w:rPr>
                <w:u w:val="single"/>
              </w:rPr>
              <w:t xml:space="preserve"> Red No. 3 in Food and Ingested Drugs; Final Amendment; Order</w:t>
            </w:r>
          </w:p>
        </w:tc>
      </w:tr>
      <w:tr w:rsidR="00B507E8" w14:paraId="7B8A2968" w14:textId="77777777" w:rsidTr="00D0271D">
        <w:tc>
          <w:tcPr>
            <w:tcW w:w="9242" w:type="dxa"/>
            <w:shd w:val="clear" w:color="auto" w:fill="auto"/>
          </w:tcPr>
          <w:p w14:paraId="4FB5010B" w14:textId="77777777" w:rsidR="00AD0FDA" w:rsidRPr="00934B4C" w:rsidRDefault="00DB3A97" w:rsidP="00934B4C">
            <w:pPr>
              <w:spacing w:after="240"/>
              <w:rPr>
                <w:u w:val="single"/>
              </w:rPr>
            </w:pPr>
            <w:r>
              <w:t xml:space="preserve">The Food and Drug Administration (FDA or we) is granting a </w:t>
            </w:r>
            <w:proofErr w:type="spellStart"/>
            <w:r>
              <w:t>color</w:t>
            </w:r>
            <w:proofErr w:type="spellEnd"/>
            <w:r>
              <w:t xml:space="preserve"> additive petition submitted by </w:t>
            </w:r>
            <w:proofErr w:type="spellStart"/>
            <w:r>
              <w:t>Center</w:t>
            </w:r>
            <w:proofErr w:type="spellEnd"/>
            <w:r>
              <w:t xml:space="preserve"> for Science in the Public Interest, et al., by repealing the </w:t>
            </w:r>
            <w:proofErr w:type="spellStart"/>
            <w:r>
              <w:t>color</w:t>
            </w:r>
            <w:proofErr w:type="spellEnd"/>
            <w:r>
              <w:t xml:space="preserve"> additive regulations that permit the use of </w:t>
            </w:r>
            <w:proofErr w:type="spellStart"/>
            <w:r>
              <w:t>FD&amp;C</w:t>
            </w:r>
            <w:proofErr w:type="spellEnd"/>
            <w:r>
              <w:t xml:space="preserve"> Red No. 3 in foods (including dietary supplements) and in ingested drugs. The</w:t>
            </w:r>
            <w:r w:rsidR="003E30F2">
              <w:t> </w:t>
            </w:r>
            <w:r>
              <w:t xml:space="preserve">petitioners provided data demonstrating that this additive induces cancer in male rats. Therefore, FDA is revoking the authorized uses in food and ingested drugs of </w:t>
            </w:r>
            <w:proofErr w:type="spellStart"/>
            <w:r>
              <w:t>FD&amp;C</w:t>
            </w:r>
            <w:proofErr w:type="spellEnd"/>
            <w:r>
              <w:t xml:space="preserve"> Red No. 3 in the </w:t>
            </w:r>
            <w:proofErr w:type="spellStart"/>
            <w:r>
              <w:t>color</w:t>
            </w:r>
            <w:proofErr w:type="spellEnd"/>
            <w:r>
              <w:t xml:space="preserve"> additive regulations.</w:t>
            </w:r>
          </w:p>
          <w:p w14:paraId="6DF5E933" w14:textId="77777777" w:rsidR="00765725" w:rsidRDefault="00DB3A97" w:rsidP="00934B4C">
            <w:pPr>
              <w:spacing w:before="240" w:after="240"/>
            </w:pPr>
            <w:r>
              <w:t>DATES: This order is effective 15 January 2027, except for amendatory instruction 4, which is effective 18 January 2028. If any provisions are delayed or stayed by the filing of proper objections, FDA will publish such notification in the Federal Register. Submit either electronic or written objections and requests for a hearing on the order by 18 February 2025.</w:t>
            </w:r>
          </w:p>
          <w:p w14:paraId="0E003115" w14:textId="77777777" w:rsidR="00765725" w:rsidRDefault="007952C4" w:rsidP="00934B4C">
            <w:pPr>
              <w:spacing w:before="240"/>
            </w:pPr>
            <w:hyperlink r:id="rId8" w:tgtFrame="_blank" w:history="1">
              <w:r w:rsidR="00DB3A97">
                <w:rPr>
                  <w:color w:val="0000FF"/>
                  <w:u w:val="single"/>
                </w:rPr>
                <w:t>https://www.govinfo.gov/content/pkg/FR-2025-01-16/pdf/2025-00830.pdf</w:t>
              </w:r>
            </w:hyperlink>
          </w:p>
          <w:p w14:paraId="3867A74E" w14:textId="77777777" w:rsidR="00765725" w:rsidRDefault="007952C4" w:rsidP="00934B4C">
            <w:pPr>
              <w:spacing w:after="240"/>
            </w:pPr>
            <w:hyperlink r:id="rId9" w:tgtFrame="_blank" w:history="1">
              <w:r w:rsidR="00DB3A97">
                <w:rPr>
                  <w:color w:val="0000FF"/>
                  <w:u w:val="single"/>
                </w:rPr>
                <w:t>https://members.wto.org/crnattachments/2025/SPS/USA/25_00738_00_e.pdf</w:t>
              </w:r>
            </w:hyperlink>
          </w:p>
        </w:tc>
      </w:tr>
      <w:tr w:rsidR="00B507E8" w14:paraId="4AFE9572" w14:textId="77777777" w:rsidTr="00D0271D">
        <w:tc>
          <w:tcPr>
            <w:tcW w:w="9242" w:type="dxa"/>
            <w:shd w:val="clear" w:color="auto" w:fill="auto"/>
          </w:tcPr>
          <w:p w14:paraId="7E638552" w14:textId="77777777" w:rsidR="00AD0FDA" w:rsidRPr="00934B4C" w:rsidRDefault="00DB3A97" w:rsidP="00934B4C">
            <w:pPr>
              <w:spacing w:after="240"/>
              <w:rPr>
                <w:b/>
              </w:rPr>
            </w:pPr>
            <w:r w:rsidRPr="00934B4C">
              <w:rPr>
                <w:b/>
              </w:rPr>
              <w:t>This addendum concerns a:</w:t>
            </w:r>
          </w:p>
        </w:tc>
      </w:tr>
      <w:tr w:rsidR="00B507E8" w14:paraId="69540843" w14:textId="77777777" w:rsidTr="00D0271D">
        <w:tc>
          <w:tcPr>
            <w:tcW w:w="9242" w:type="dxa"/>
            <w:shd w:val="clear" w:color="auto" w:fill="auto"/>
          </w:tcPr>
          <w:p w14:paraId="23B81D98" w14:textId="77777777" w:rsidR="00AD0FDA" w:rsidRPr="00934B4C" w:rsidRDefault="00DB3A97" w:rsidP="00934B4C">
            <w:pPr>
              <w:ind w:left="1440" w:hanging="873"/>
            </w:pPr>
            <w:r w:rsidRPr="00934B4C">
              <w:t xml:space="preserve">[ </w:t>
            </w:r>
            <w:r w:rsidR="00C52DE3" w:rsidRPr="00934B4C">
              <w:t>]</w:t>
            </w:r>
            <w:r w:rsidR="00F342EB" w:rsidRPr="00934B4C">
              <w:tab/>
            </w:r>
            <w:r w:rsidRPr="00934B4C">
              <w:t>Modification of final date for comments</w:t>
            </w:r>
          </w:p>
        </w:tc>
      </w:tr>
      <w:tr w:rsidR="00B507E8" w14:paraId="121B18F7" w14:textId="77777777" w:rsidTr="00D0271D">
        <w:tc>
          <w:tcPr>
            <w:tcW w:w="9242" w:type="dxa"/>
            <w:shd w:val="clear" w:color="auto" w:fill="auto"/>
          </w:tcPr>
          <w:p w14:paraId="57CDED72" w14:textId="77777777" w:rsidR="00AD0FDA" w:rsidRPr="00934B4C" w:rsidRDefault="00DB3A97"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B507E8" w14:paraId="7EFB4286" w14:textId="77777777" w:rsidTr="00D0271D">
        <w:tc>
          <w:tcPr>
            <w:tcW w:w="9242" w:type="dxa"/>
            <w:shd w:val="clear" w:color="auto" w:fill="auto"/>
          </w:tcPr>
          <w:p w14:paraId="34997A72" w14:textId="77777777" w:rsidR="00AD0FDA" w:rsidRPr="00934B4C" w:rsidRDefault="00DB3A97" w:rsidP="00934B4C">
            <w:pPr>
              <w:ind w:left="1440" w:hanging="873"/>
            </w:pPr>
            <w:r w:rsidRPr="00934B4C">
              <w:t>[ ]</w:t>
            </w:r>
            <w:r w:rsidRPr="00934B4C">
              <w:tab/>
              <w:t>Modification of content and/or scope of previously notified draft regulation</w:t>
            </w:r>
          </w:p>
        </w:tc>
      </w:tr>
      <w:tr w:rsidR="00B507E8" w14:paraId="4F73CE20" w14:textId="77777777" w:rsidTr="00D0271D">
        <w:tc>
          <w:tcPr>
            <w:tcW w:w="9242" w:type="dxa"/>
            <w:shd w:val="clear" w:color="auto" w:fill="auto"/>
          </w:tcPr>
          <w:p w14:paraId="08340A17" w14:textId="77777777" w:rsidR="00AD0FDA" w:rsidRPr="00934B4C" w:rsidRDefault="00DB3A97" w:rsidP="00934B4C">
            <w:pPr>
              <w:ind w:left="1440" w:hanging="873"/>
            </w:pPr>
            <w:r w:rsidRPr="00934B4C">
              <w:t>[ ]</w:t>
            </w:r>
            <w:r w:rsidRPr="00934B4C">
              <w:tab/>
              <w:t>Withdrawal of proposed regulation</w:t>
            </w:r>
          </w:p>
        </w:tc>
      </w:tr>
      <w:tr w:rsidR="00B507E8" w14:paraId="224A72EE" w14:textId="77777777" w:rsidTr="00D0271D">
        <w:tc>
          <w:tcPr>
            <w:tcW w:w="9242" w:type="dxa"/>
            <w:shd w:val="clear" w:color="auto" w:fill="auto"/>
          </w:tcPr>
          <w:p w14:paraId="28B77D30" w14:textId="77777777" w:rsidR="00AD0FDA" w:rsidRPr="00934B4C" w:rsidRDefault="00DB3A97" w:rsidP="00934B4C">
            <w:pPr>
              <w:ind w:left="1440" w:hanging="873"/>
            </w:pPr>
            <w:r w:rsidRPr="00934B4C">
              <w:t>[ ]</w:t>
            </w:r>
            <w:r w:rsidRPr="00934B4C">
              <w:tab/>
              <w:t>Change in proposed date of adoption, publication or date of entry into force</w:t>
            </w:r>
          </w:p>
        </w:tc>
      </w:tr>
      <w:tr w:rsidR="00B507E8" w14:paraId="1D27D197" w14:textId="77777777" w:rsidTr="00D0271D">
        <w:tc>
          <w:tcPr>
            <w:tcW w:w="9242" w:type="dxa"/>
            <w:shd w:val="clear" w:color="auto" w:fill="auto"/>
          </w:tcPr>
          <w:p w14:paraId="1D27DBCC" w14:textId="77777777" w:rsidR="00AD0FDA" w:rsidRPr="00934B4C" w:rsidRDefault="00DB3A97" w:rsidP="00934B4C">
            <w:pPr>
              <w:spacing w:after="240"/>
              <w:ind w:left="1440" w:hanging="873"/>
            </w:pPr>
            <w:r w:rsidRPr="00934B4C">
              <w:t>[ ]</w:t>
            </w:r>
            <w:r w:rsidRPr="00934B4C">
              <w:tab/>
              <w:t xml:space="preserve">Other: </w:t>
            </w:r>
          </w:p>
        </w:tc>
      </w:tr>
      <w:tr w:rsidR="00B507E8" w14:paraId="70F6A905" w14:textId="77777777" w:rsidTr="00D0271D">
        <w:tc>
          <w:tcPr>
            <w:tcW w:w="9242" w:type="dxa"/>
            <w:shd w:val="clear" w:color="auto" w:fill="auto"/>
          </w:tcPr>
          <w:p w14:paraId="1BA05557" w14:textId="77777777" w:rsidR="00AD0FDA" w:rsidRPr="00934B4C" w:rsidRDefault="00DB3A97"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B507E8" w14:paraId="58FF9066" w14:textId="77777777" w:rsidTr="00D0271D">
        <w:tc>
          <w:tcPr>
            <w:tcW w:w="9242" w:type="dxa"/>
            <w:shd w:val="clear" w:color="auto" w:fill="auto"/>
          </w:tcPr>
          <w:p w14:paraId="41BF0A6B" w14:textId="77777777" w:rsidR="00AD0FDA" w:rsidRPr="00934B4C" w:rsidRDefault="00DB3A97"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B507E8" w14:paraId="2020A4B8" w14:textId="77777777" w:rsidTr="00D0271D">
        <w:tc>
          <w:tcPr>
            <w:tcW w:w="9242" w:type="dxa"/>
            <w:shd w:val="clear" w:color="auto" w:fill="auto"/>
          </w:tcPr>
          <w:p w14:paraId="5F53779D" w14:textId="77777777" w:rsidR="00AD0FDA" w:rsidRPr="00934B4C" w:rsidRDefault="00DB3A97" w:rsidP="00A472DD">
            <w:pPr>
              <w:keepNext/>
              <w:spacing w:after="240"/>
              <w:rPr>
                <w:b/>
              </w:rPr>
            </w:pPr>
            <w:r w:rsidRPr="00934B4C">
              <w:rPr>
                <w:b/>
              </w:rPr>
              <w:lastRenderedPageBreak/>
              <w:t>Agency or authority designated to handle comments: [ ] National Notification Authority, [ ] National Enquiry Point. Address, fax number and e-mail address (if available) of other body:</w:t>
            </w:r>
          </w:p>
        </w:tc>
      </w:tr>
      <w:tr w:rsidR="00B507E8" w14:paraId="0D0D86A3" w14:textId="77777777" w:rsidTr="00D0271D">
        <w:tc>
          <w:tcPr>
            <w:tcW w:w="9242" w:type="dxa"/>
            <w:shd w:val="clear" w:color="auto" w:fill="auto"/>
          </w:tcPr>
          <w:p w14:paraId="1F5BE2CA" w14:textId="77777777" w:rsidR="00AD0FDA" w:rsidRPr="00934B4C" w:rsidRDefault="00DB3A97" w:rsidP="00A472DD">
            <w:pPr>
              <w:keepNext/>
              <w:spacing w:after="120"/>
            </w:pPr>
            <w:r w:rsidRPr="00934B4C">
              <w:t xml:space="preserve">You may submit objections and requests for a hearing as follows. Please note that late, untimely filed objections will not be considered. The </w:t>
            </w:r>
            <w:hyperlink r:id="rId10" w:tgtFrame="_blank" w:history="1">
              <w:r w:rsidRPr="00934B4C">
                <w:rPr>
                  <w:color w:val="0000FF"/>
                  <w:u w:val="single"/>
                </w:rPr>
                <w:t>https://www.regulations.gov</w:t>
              </w:r>
            </w:hyperlink>
            <w:r w:rsidRPr="00934B4C">
              <w:t xml:space="preserve"> electronic filing system will accept comments until 11:59 p.m. Eastern Time at the end of 18 February 2025. Objections received by mail/hand delivery/courier (for written/paper submissions) will be considered timely if they are received on or before that date.</w:t>
            </w:r>
          </w:p>
          <w:p w14:paraId="23181ED9" w14:textId="77777777" w:rsidR="00AD0FDA" w:rsidRPr="00934B4C" w:rsidRDefault="00DB3A97" w:rsidP="00A472DD">
            <w:pPr>
              <w:keepNext/>
            </w:pPr>
            <w:r w:rsidRPr="00934B4C">
              <w:t>Electronic Submissions</w:t>
            </w:r>
          </w:p>
          <w:p w14:paraId="6F643EE6" w14:textId="77777777" w:rsidR="00AD0FDA" w:rsidRPr="00934B4C" w:rsidRDefault="00DB3A97" w:rsidP="00A472DD">
            <w:pPr>
              <w:keepNext/>
            </w:pPr>
            <w:r w:rsidRPr="00934B4C">
              <w:t>Submit electronic objections in the following way:</w:t>
            </w:r>
          </w:p>
          <w:p w14:paraId="73CDF61D" w14:textId="77777777" w:rsidR="00AD0FDA" w:rsidRPr="00934B4C" w:rsidRDefault="00DB3A97" w:rsidP="00A472DD">
            <w:pPr>
              <w:pStyle w:val="ListParagraph"/>
              <w:keepNext/>
              <w:numPr>
                <w:ilvl w:val="0"/>
                <w:numId w:val="16"/>
              </w:numPr>
              <w:ind w:left="357" w:hanging="357"/>
            </w:pPr>
            <w:r w:rsidRPr="00934B4C">
              <w:t xml:space="preserve">Federal </w:t>
            </w:r>
            <w:proofErr w:type="spellStart"/>
            <w:r w:rsidRPr="00934B4C">
              <w:t>eRulemaking</w:t>
            </w:r>
            <w:proofErr w:type="spellEnd"/>
            <w:r w:rsidRPr="00934B4C">
              <w:t xml:space="preserve"> Portal: </w:t>
            </w:r>
            <w:hyperlink r:id="rId11" w:tgtFrame="_blank" w:history="1">
              <w:r w:rsidRPr="00934B4C">
                <w:rPr>
                  <w:color w:val="0000FF"/>
                  <w:u w:val="single"/>
                </w:rPr>
                <w:t>https://www.regulations.gov</w:t>
              </w:r>
            </w:hyperlink>
            <w:r w:rsidRPr="00934B4C">
              <w:t xml:space="preserve">. Follow the instructions for submitting comments. Objections submitted electronically, including attachments, to </w:t>
            </w:r>
            <w:hyperlink r:id="rId12" w:history="1">
              <w:r w:rsidRPr="00934B4C">
                <w:rPr>
                  <w:color w:val="0000FF"/>
                  <w:u w:val="single"/>
                </w:rPr>
                <w:t>https://www.regulations.gov</w:t>
              </w:r>
            </w:hyperlink>
            <w:r w:rsidRPr="00934B4C">
              <w:t xml:space="preserve"> will be posted to the docket unchanged. Because your objection will be made public, you are solely responsible for ensuring that your objection does not include any confidential information that you or a third party may not wish to be posted, such as medical information, your or anyone else's Social Security number, or confidential business information, such as a manufacturing process. Please note that if you include your name, contact information, or other information that identifies you in the body of your objection, that information will be posted on </w:t>
            </w:r>
            <w:hyperlink r:id="rId13" w:tgtFrame="_blank" w:history="1">
              <w:r w:rsidRPr="00934B4C">
                <w:rPr>
                  <w:color w:val="0000FF"/>
                  <w:u w:val="single"/>
                </w:rPr>
                <w:t>https://www.regulations.gov</w:t>
              </w:r>
            </w:hyperlink>
            <w:r w:rsidRPr="00934B4C">
              <w:t>.</w:t>
            </w:r>
          </w:p>
          <w:p w14:paraId="3F679A6A" w14:textId="77777777" w:rsidR="00AD0FDA" w:rsidRPr="00934B4C" w:rsidRDefault="00DB3A97" w:rsidP="00A472DD">
            <w:pPr>
              <w:pStyle w:val="ListParagraph"/>
              <w:keepNext/>
              <w:numPr>
                <w:ilvl w:val="0"/>
                <w:numId w:val="16"/>
              </w:numPr>
              <w:spacing w:after="120"/>
              <w:ind w:left="357" w:hanging="357"/>
            </w:pPr>
            <w:r w:rsidRPr="00934B4C">
              <w:t xml:space="preserve">If you want to submit an objection with confidential information that you do not wish to be made available to the public, submit the objection as a written/paper submission and in the manner detailed (see </w:t>
            </w:r>
            <w:r w:rsidR="001D6598">
              <w:t>"</w:t>
            </w:r>
            <w:r w:rsidRPr="00934B4C">
              <w:t>Written/Paper Submissions</w:t>
            </w:r>
            <w:r w:rsidR="001D6598">
              <w:t>"</w:t>
            </w:r>
            <w:r w:rsidRPr="00934B4C">
              <w:t xml:space="preserve"> and </w:t>
            </w:r>
            <w:r w:rsidR="001D6598">
              <w:t>"</w:t>
            </w:r>
            <w:r w:rsidRPr="00934B4C">
              <w:t>Instructions</w:t>
            </w:r>
            <w:r w:rsidR="001D6598">
              <w:t>"</w:t>
            </w:r>
            <w:r w:rsidRPr="00934B4C">
              <w:t>).</w:t>
            </w:r>
          </w:p>
          <w:p w14:paraId="049BB34C" w14:textId="77777777" w:rsidR="00AD0FDA" w:rsidRPr="00934B4C" w:rsidRDefault="00DB3A97" w:rsidP="00A472DD">
            <w:pPr>
              <w:keepNext/>
            </w:pPr>
            <w:r w:rsidRPr="00934B4C">
              <w:t>Written/Paper Submissions</w:t>
            </w:r>
          </w:p>
          <w:p w14:paraId="643A1577" w14:textId="77777777" w:rsidR="00AD0FDA" w:rsidRPr="00934B4C" w:rsidRDefault="00DB3A97" w:rsidP="00A472DD">
            <w:pPr>
              <w:keepNext/>
            </w:pPr>
            <w:r w:rsidRPr="00934B4C">
              <w:t>Submit written/paper submissions as follows:</w:t>
            </w:r>
          </w:p>
          <w:p w14:paraId="2356728A" w14:textId="77777777" w:rsidR="00AD0FDA" w:rsidRPr="00934B4C" w:rsidRDefault="00DB3A97" w:rsidP="00A472DD">
            <w:pPr>
              <w:pStyle w:val="ListParagraph"/>
              <w:keepNext/>
              <w:numPr>
                <w:ilvl w:val="0"/>
                <w:numId w:val="16"/>
              </w:numPr>
              <w:ind w:left="357" w:hanging="357"/>
            </w:pPr>
            <w:r w:rsidRPr="00934B4C">
              <w:t>Mail/Hand Delivery/Courier (for written/paper submissions): Dockets Management Staff (HFA–305), Food and Drug Administration, 5630 Fishers Lane, Rm. 1061, Rockville, MD 20852.</w:t>
            </w:r>
          </w:p>
          <w:p w14:paraId="4674D8B9" w14:textId="77777777" w:rsidR="00AD0FDA" w:rsidRPr="00934B4C" w:rsidRDefault="00DB3A97" w:rsidP="00A472DD">
            <w:pPr>
              <w:pStyle w:val="ListParagraph"/>
              <w:keepNext/>
              <w:numPr>
                <w:ilvl w:val="0"/>
                <w:numId w:val="16"/>
              </w:numPr>
              <w:ind w:left="357" w:hanging="357"/>
            </w:pPr>
            <w:r w:rsidRPr="00934B4C">
              <w:t>For written/paper objections submitted to the Dockets Management Staff, FDA will post your objection, as well as any attachments, except for information submitted, marked and identified, as confidential, if submitted as detailed in "Instructions".</w:t>
            </w:r>
          </w:p>
          <w:p w14:paraId="0BAAFAB7" w14:textId="77777777" w:rsidR="00AD0FDA" w:rsidRPr="00934B4C" w:rsidRDefault="00DB3A97" w:rsidP="00A472DD">
            <w:pPr>
              <w:pStyle w:val="ListParagraph"/>
              <w:keepNext/>
              <w:numPr>
                <w:ilvl w:val="0"/>
                <w:numId w:val="16"/>
              </w:numPr>
              <w:spacing w:after="120"/>
              <w:ind w:left="357" w:hanging="357"/>
            </w:pPr>
            <w:r w:rsidRPr="00934B4C">
              <w:t>Instructions: All submissions received must include the Docket No. FDA– 2023–N–0437 for "</w:t>
            </w:r>
            <w:proofErr w:type="spellStart"/>
            <w:r w:rsidRPr="00934B4C">
              <w:t>Color</w:t>
            </w:r>
            <w:proofErr w:type="spellEnd"/>
            <w:r w:rsidRPr="00934B4C">
              <w:t xml:space="preserve"> Additive Petition from </w:t>
            </w:r>
            <w:proofErr w:type="spellStart"/>
            <w:r w:rsidRPr="00934B4C">
              <w:t>Center</w:t>
            </w:r>
            <w:proofErr w:type="spellEnd"/>
            <w:r w:rsidRPr="00934B4C">
              <w:t xml:space="preserve"> for Science in the Public Interest, et al.; Request to Revoke </w:t>
            </w:r>
            <w:proofErr w:type="spellStart"/>
            <w:r w:rsidRPr="00934B4C">
              <w:t>Color</w:t>
            </w:r>
            <w:proofErr w:type="spellEnd"/>
            <w:r w:rsidRPr="00934B4C">
              <w:t xml:space="preserve"> Additive Listing for Use of </w:t>
            </w:r>
            <w:proofErr w:type="spellStart"/>
            <w:r w:rsidRPr="00934B4C">
              <w:t>FD&amp;C</w:t>
            </w:r>
            <w:proofErr w:type="spellEnd"/>
            <w:r w:rsidRPr="00934B4C">
              <w:t xml:space="preserve"> Red No. 3 in Food and Ingested Drugs". Received objections, those filed in a timely manner (see ADDRESSES), will be placed in the docket and, except for those submitted as "Confidential Submissions", publicly viewable at </w:t>
            </w:r>
            <w:hyperlink r:id="rId14" w:tgtFrame="_blank" w:history="1">
              <w:r w:rsidRPr="00A472DD">
                <w:rPr>
                  <w:color w:val="0000FF"/>
                  <w:u w:val="single"/>
                </w:rPr>
                <w:t>https://www.regulations.gov</w:t>
              </w:r>
            </w:hyperlink>
            <w:r w:rsidRPr="00934B4C">
              <w:t xml:space="preserve"> or at the Dockets Management Staff between 9 a.m. and 4 p.m., Monday through Friday, </w:t>
            </w:r>
            <w:r w:rsidR="00A472DD">
              <w:t>+(</w:t>
            </w:r>
            <w:r w:rsidRPr="00934B4C">
              <w:t>240</w:t>
            </w:r>
            <w:r w:rsidR="00A472DD">
              <w:t>) </w:t>
            </w:r>
            <w:r w:rsidRPr="00934B4C">
              <w:t>402</w:t>
            </w:r>
            <w:r w:rsidR="00A472DD">
              <w:t xml:space="preserve"> </w:t>
            </w:r>
            <w:r w:rsidRPr="00934B4C">
              <w:t>7500.</w:t>
            </w:r>
          </w:p>
          <w:p w14:paraId="3960F93A" w14:textId="77777777" w:rsidR="00AD0FDA" w:rsidRPr="00934B4C" w:rsidRDefault="00DB3A97" w:rsidP="00A472DD">
            <w:pPr>
              <w:keepNext/>
              <w:spacing w:after="120"/>
            </w:pPr>
            <w:r w:rsidRPr="00934B4C">
              <w:t xml:space="preserve">Docket: For access to the docket to read background documents or the electronic and written/paper comments received, go to </w:t>
            </w:r>
            <w:hyperlink r:id="rId15" w:history="1">
              <w:r w:rsidR="00A472DD" w:rsidRPr="00E31180">
                <w:rPr>
                  <w:rStyle w:val="Hyperlink"/>
                </w:rPr>
                <w:t>https://www.regulations.gov</w:t>
              </w:r>
            </w:hyperlink>
            <w:r w:rsidRPr="00934B4C">
              <w:t xml:space="preserve"> and insert the docket number, found in brackets in the heading of this document, into the "Search" box and follow the prompts and/or go to the Dockets Management Staff, 5630 Fishers Lane, Rm. 1061, Rockville, MD 20852, </w:t>
            </w:r>
            <w:r w:rsidR="00A472DD">
              <w:t>+(</w:t>
            </w:r>
            <w:r w:rsidRPr="00934B4C">
              <w:t>240</w:t>
            </w:r>
            <w:r w:rsidR="00A472DD">
              <w:t xml:space="preserve">) </w:t>
            </w:r>
            <w:r w:rsidRPr="00934B4C">
              <w:t>402</w:t>
            </w:r>
            <w:r w:rsidR="00A472DD">
              <w:t xml:space="preserve"> </w:t>
            </w:r>
            <w:r w:rsidRPr="00934B4C">
              <w:t>7500.</w:t>
            </w:r>
          </w:p>
          <w:p w14:paraId="5845E921" w14:textId="77777777" w:rsidR="00AD0FDA" w:rsidRPr="00934B4C" w:rsidRDefault="00DB3A97" w:rsidP="00A472DD">
            <w:pPr>
              <w:keepNext/>
              <w:spacing w:after="240"/>
            </w:pPr>
            <w:r w:rsidRPr="00934B4C">
              <w:t>For further information contact</w:t>
            </w:r>
            <w:r w:rsidR="003E30F2" w:rsidRPr="00934B4C">
              <w:t xml:space="preserve">: Shayla West-Barnette, Office of Pre- market Additive Safety, Human Foods Program, Food and Drug Administration, 5001 Campus </w:t>
            </w:r>
            <w:proofErr w:type="spellStart"/>
            <w:r w:rsidR="003E30F2" w:rsidRPr="00934B4C">
              <w:t>Dr.</w:t>
            </w:r>
            <w:proofErr w:type="spellEnd"/>
            <w:r w:rsidR="003E30F2" w:rsidRPr="00934B4C">
              <w:t xml:space="preserve">, College Park, MD 20740, </w:t>
            </w:r>
            <w:r>
              <w:t>+(</w:t>
            </w:r>
            <w:r w:rsidR="003E30F2" w:rsidRPr="00934B4C">
              <w:t>240</w:t>
            </w:r>
            <w:r>
              <w:t>) </w:t>
            </w:r>
            <w:r w:rsidR="003E30F2" w:rsidRPr="00934B4C">
              <w:t>402</w:t>
            </w:r>
            <w:r>
              <w:t xml:space="preserve"> </w:t>
            </w:r>
            <w:r w:rsidR="003E30F2" w:rsidRPr="00934B4C">
              <w:t xml:space="preserve">1262; or Alexandra Beliveau, Office of Policy, Regulations, and Information, Human Foods Program, Food and Drug Administration, 5001 Campus </w:t>
            </w:r>
            <w:proofErr w:type="spellStart"/>
            <w:r w:rsidR="003E30F2" w:rsidRPr="00934B4C">
              <w:t>Dr.</w:t>
            </w:r>
            <w:proofErr w:type="spellEnd"/>
            <w:r w:rsidR="003E30F2" w:rsidRPr="00934B4C">
              <w:t xml:space="preserve">, College Park, MD 20740, </w:t>
            </w:r>
            <w:r>
              <w:t>+(</w:t>
            </w:r>
            <w:r w:rsidR="003E30F2" w:rsidRPr="00934B4C">
              <w:t>240</w:t>
            </w:r>
            <w:r>
              <w:t xml:space="preserve">) </w:t>
            </w:r>
            <w:r w:rsidR="003E30F2" w:rsidRPr="00934B4C">
              <w:t>402</w:t>
            </w:r>
            <w:r>
              <w:t xml:space="preserve"> </w:t>
            </w:r>
            <w:r w:rsidR="003E30F2" w:rsidRPr="00934B4C">
              <w:t>2378.</w:t>
            </w:r>
          </w:p>
        </w:tc>
      </w:tr>
      <w:tr w:rsidR="00B507E8" w14:paraId="2DE50583" w14:textId="77777777" w:rsidTr="00D0271D">
        <w:tc>
          <w:tcPr>
            <w:tcW w:w="9242" w:type="dxa"/>
            <w:shd w:val="clear" w:color="auto" w:fill="auto"/>
          </w:tcPr>
          <w:p w14:paraId="5AF2C10D" w14:textId="77777777" w:rsidR="00AD0FDA" w:rsidRPr="00934B4C" w:rsidRDefault="00DB3A97"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B507E8" w14:paraId="1E078828" w14:textId="77777777" w:rsidTr="00D0271D">
        <w:tc>
          <w:tcPr>
            <w:tcW w:w="9242" w:type="dxa"/>
            <w:shd w:val="clear" w:color="auto" w:fill="auto"/>
          </w:tcPr>
          <w:p w14:paraId="46113ABF" w14:textId="77777777" w:rsidR="00AD0FDA" w:rsidRPr="00934B4C" w:rsidRDefault="00DB3A97" w:rsidP="00934B4C">
            <w:r w:rsidRPr="00934B4C">
              <w:t xml:space="preserve">Text can be found in the Federal Register, Vol. 90, No. 10, Page 4628 or on the Internet at: </w:t>
            </w:r>
            <w:hyperlink r:id="rId16" w:history="1">
              <w:r w:rsidRPr="00934B4C">
                <w:rPr>
                  <w:color w:val="0000FF"/>
                  <w:u w:val="single"/>
                </w:rPr>
                <w:t>https://www.govinfo.gov/content/pkg/FR-2025-01-16/pdf/2025-00830.pdf</w:t>
              </w:r>
            </w:hyperlink>
          </w:p>
        </w:tc>
      </w:tr>
    </w:tbl>
    <w:p w14:paraId="21FF270C" w14:textId="77777777" w:rsidR="00AD0FDA" w:rsidRPr="00934B4C" w:rsidRDefault="00AD0FDA" w:rsidP="00934B4C"/>
    <w:p w14:paraId="5489B9E5" w14:textId="77777777" w:rsidR="00AD0FDA" w:rsidRPr="00934B4C" w:rsidRDefault="00DB3A97" w:rsidP="00934B4C">
      <w:pPr>
        <w:jc w:val="center"/>
        <w:rPr>
          <w:b/>
        </w:rPr>
      </w:pPr>
      <w:r w:rsidRPr="00934B4C">
        <w:rPr>
          <w:b/>
        </w:rPr>
        <w:t>__________</w:t>
      </w:r>
    </w:p>
    <w:sectPr w:rsidR="00AD0FDA" w:rsidRPr="00934B4C" w:rsidSect="00D31FA2">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B7631" w14:textId="77777777" w:rsidR="00DB3A97" w:rsidRDefault="00DB3A97">
      <w:r>
        <w:separator/>
      </w:r>
    </w:p>
  </w:endnote>
  <w:endnote w:type="continuationSeparator" w:id="0">
    <w:p w14:paraId="301A3260" w14:textId="77777777" w:rsidR="00DB3A97" w:rsidRDefault="00DB3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CBE90" w14:textId="77777777" w:rsidR="00AD0FDA" w:rsidRPr="00D31FA2" w:rsidRDefault="00DB3A97" w:rsidP="00D31FA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48005" w14:textId="77777777" w:rsidR="00AD0FDA" w:rsidRPr="00D31FA2" w:rsidRDefault="00DB3A97" w:rsidP="00D31FA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4F7F" w14:textId="77777777" w:rsidR="009A1BA8" w:rsidRPr="00934B4C" w:rsidRDefault="00DB3A97">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ED0EC" w14:textId="77777777" w:rsidR="00DB3A97" w:rsidRDefault="00DB3A97">
      <w:r>
        <w:separator/>
      </w:r>
    </w:p>
  </w:footnote>
  <w:footnote w:type="continuationSeparator" w:id="0">
    <w:p w14:paraId="127DFA94" w14:textId="77777777" w:rsidR="00DB3A97" w:rsidRDefault="00DB3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60D8" w14:textId="77777777" w:rsidR="00D31FA2" w:rsidRPr="00D31FA2" w:rsidRDefault="00DB3A97" w:rsidP="00D31FA2">
    <w:pPr>
      <w:pStyle w:val="Header"/>
      <w:pBdr>
        <w:bottom w:val="single" w:sz="4" w:space="1" w:color="auto"/>
      </w:pBdr>
      <w:tabs>
        <w:tab w:val="clear" w:pos="4513"/>
        <w:tab w:val="clear" w:pos="9027"/>
      </w:tabs>
      <w:jc w:val="center"/>
      <w:rPr>
        <w:lang w:val="es-ES"/>
      </w:rPr>
    </w:pPr>
    <w:r w:rsidRPr="00D31FA2">
      <w:rPr>
        <w:lang w:val="es-ES"/>
      </w:rPr>
      <w:t>G/</w:t>
    </w:r>
    <w:proofErr w:type="spellStart"/>
    <w:r w:rsidRPr="00D31FA2">
      <w:rPr>
        <w:lang w:val="es-ES"/>
      </w:rPr>
      <w:t>SPS</w:t>
    </w:r>
    <w:proofErr w:type="spellEnd"/>
    <w:r w:rsidRPr="00D31FA2">
      <w:rPr>
        <w:lang w:val="es-ES"/>
      </w:rPr>
      <w:t>/N/USA/3368/Add2</w:t>
    </w:r>
  </w:p>
  <w:p w14:paraId="4B241F33" w14:textId="77777777" w:rsidR="00D31FA2" w:rsidRPr="00D31FA2" w:rsidRDefault="00D31FA2" w:rsidP="00D31FA2">
    <w:pPr>
      <w:pStyle w:val="Header"/>
      <w:pBdr>
        <w:bottom w:val="single" w:sz="4" w:space="1" w:color="auto"/>
      </w:pBdr>
      <w:tabs>
        <w:tab w:val="clear" w:pos="4513"/>
        <w:tab w:val="clear" w:pos="9027"/>
      </w:tabs>
      <w:jc w:val="center"/>
      <w:rPr>
        <w:lang w:val="es-ES"/>
      </w:rPr>
    </w:pPr>
  </w:p>
  <w:p w14:paraId="43CDD479" w14:textId="77777777" w:rsidR="00D31FA2" w:rsidRPr="00D31FA2" w:rsidRDefault="00DB3A97" w:rsidP="00D31FA2">
    <w:pPr>
      <w:pStyle w:val="Header"/>
      <w:pBdr>
        <w:bottom w:val="single" w:sz="4" w:space="1" w:color="auto"/>
      </w:pBdr>
      <w:tabs>
        <w:tab w:val="clear" w:pos="4513"/>
        <w:tab w:val="clear" w:pos="9027"/>
      </w:tabs>
      <w:jc w:val="center"/>
      <w:rPr>
        <w:lang w:val="es-ES"/>
      </w:rPr>
    </w:pPr>
    <w:r w:rsidRPr="00D31FA2">
      <w:rPr>
        <w:lang w:val="es-ES"/>
      </w:rPr>
      <w:t xml:space="preserve">- </w:t>
    </w:r>
    <w:r w:rsidRPr="00D31FA2">
      <w:fldChar w:fldCharType="begin"/>
    </w:r>
    <w:r w:rsidRPr="00D31FA2">
      <w:rPr>
        <w:lang w:val="es-ES"/>
      </w:rPr>
      <w:instrText xml:space="preserve"> PAGE </w:instrText>
    </w:r>
    <w:r w:rsidRPr="00D31FA2">
      <w:fldChar w:fldCharType="separate"/>
    </w:r>
    <w:r w:rsidRPr="00D31FA2">
      <w:rPr>
        <w:noProof/>
        <w:lang w:val="es-ES"/>
      </w:rPr>
      <w:t>2</w:t>
    </w:r>
    <w:r w:rsidRPr="00D31FA2">
      <w:fldChar w:fldCharType="end"/>
    </w:r>
    <w:r w:rsidRPr="00D31FA2">
      <w:rPr>
        <w:lang w:val="es-ES"/>
      </w:rPr>
      <w:t xml:space="preserve"> -</w:t>
    </w:r>
  </w:p>
  <w:p w14:paraId="4A5D03D8" w14:textId="77777777" w:rsidR="00AD0FDA" w:rsidRPr="00D31FA2" w:rsidRDefault="00AD0FDA" w:rsidP="00D31FA2">
    <w:pPr>
      <w:pStyle w:val="Header"/>
      <w:tabs>
        <w:tab w:val="clear" w:pos="4513"/>
        <w:tab w:val="clear" w:pos="9027"/>
      </w:tabs>
      <w:jc w:val="center"/>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15623" w14:textId="77777777" w:rsidR="00D31FA2" w:rsidRPr="00D31FA2" w:rsidRDefault="00DB3A97" w:rsidP="00D31FA2">
    <w:pPr>
      <w:pStyle w:val="Header"/>
      <w:pBdr>
        <w:bottom w:val="single" w:sz="4" w:space="1" w:color="auto"/>
      </w:pBdr>
      <w:tabs>
        <w:tab w:val="clear" w:pos="4513"/>
        <w:tab w:val="clear" w:pos="9027"/>
      </w:tabs>
      <w:jc w:val="center"/>
      <w:rPr>
        <w:lang w:val="es-ES"/>
      </w:rPr>
    </w:pPr>
    <w:r w:rsidRPr="00D31FA2">
      <w:rPr>
        <w:lang w:val="es-ES"/>
      </w:rPr>
      <w:t>G/</w:t>
    </w:r>
    <w:proofErr w:type="spellStart"/>
    <w:r w:rsidRPr="00D31FA2">
      <w:rPr>
        <w:lang w:val="es-ES"/>
      </w:rPr>
      <w:t>SPS</w:t>
    </w:r>
    <w:proofErr w:type="spellEnd"/>
    <w:r w:rsidRPr="00D31FA2">
      <w:rPr>
        <w:lang w:val="es-ES"/>
      </w:rPr>
      <w:t>/N/USA/3368/Add2</w:t>
    </w:r>
  </w:p>
  <w:p w14:paraId="0912859D" w14:textId="77777777" w:rsidR="00D31FA2" w:rsidRPr="00D31FA2" w:rsidRDefault="00D31FA2" w:rsidP="00D31FA2">
    <w:pPr>
      <w:pStyle w:val="Header"/>
      <w:pBdr>
        <w:bottom w:val="single" w:sz="4" w:space="1" w:color="auto"/>
      </w:pBdr>
      <w:tabs>
        <w:tab w:val="clear" w:pos="4513"/>
        <w:tab w:val="clear" w:pos="9027"/>
      </w:tabs>
      <w:jc w:val="center"/>
      <w:rPr>
        <w:lang w:val="es-ES"/>
      </w:rPr>
    </w:pPr>
  </w:p>
  <w:p w14:paraId="269C861E" w14:textId="77777777" w:rsidR="00D31FA2" w:rsidRPr="00D31FA2" w:rsidRDefault="00DB3A97" w:rsidP="00D31FA2">
    <w:pPr>
      <w:pStyle w:val="Header"/>
      <w:pBdr>
        <w:bottom w:val="single" w:sz="4" w:space="1" w:color="auto"/>
      </w:pBdr>
      <w:tabs>
        <w:tab w:val="clear" w:pos="4513"/>
        <w:tab w:val="clear" w:pos="9027"/>
      </w:tabs>
      <w:jc w:val="center"/>
      <w:rPr>
        <w:lang w:val="es-ES"/>
      </w:rPr>
    </w:pPr>
    <w:r w:rsidRPr="00D31FA2">
      <w:rPr>
        <w:lang w:val="es-ES"/>
      </w:rPr>
      <w:t xml:space="preserve">- </w:t>
    </w:r>
    <w:r w:rsidRPr="00D31FA2">
      <w:fldChar w:fldCharType="begin"/>
    </w:r>
    <w:r w:rsidRPr="00D31FA2">
      <w:rPr>
        <w:lang w:val="es-ES"/>
      </w:rPr>
      <w:instrText xml:space="preserve"> PAGE </w:instrText>
    </w:r>
    <w:r w:rsidRPr="00D31FA2">
      <w:fldChar w:fldCharType="separate"/>
    </w:r>
    <w:r w:rsidRPr="00D31FA2">
      <w:rPr>
        <w:noProof/>
        <w:lang w:val="es-ES"/>
      </w:rPr>
      <w:t>2</w:t>
    </w:r>
    <w:r w:rsidRPr="00D31FA2">
      <w:fldChar w:fldCharType="end"/>
    </w:r>
    <w:r w:rsidRPr="00D31FA2">
      <w:rPr>
        <w:lang w:val="es-ES"/>
      </w:rPr>
      <w:t xml:space="preserve"> -</w:t>
    </w:r>
  </w:p>
  <w:p w14:paraId="5DD1FB92" w14:textId="77777777" w:rsidR="00AD0FDA" w:rsidRPr="00D31FA2" w:rsidRDefault="00AD0FDA" w:rsidP="00D31FA2">
    <w:pPr>
      <w:pStyle w:val="Header"/>
      <w:tabs>
        <w:tab w:val="clear" w:pos="4513"/>
        <w:tab w:val="clear" w:pos="9027"/>
      </w:tabs>
      <w:jc w:val="center"/>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507E8" w14:paraId="3173B97D" w14:textId="77777777" w:rsidTr="00B13A58">
      <w:trPr>
        <w:trHeight w:val="240"/>
        <w:jc w:val="center"/>
      </w:trPr>
      <w:tc>
        <w:tcPr>
          <w:tcW w:w="3794" w:type="dxa"/>
          <w:shd w:val="clear" w:color="auto" w:fill="FFFFFF"/>
          <w:tcMar>
            <w:left w:w="108" w:type="dxa"/>
            <w:right w:w="108" w:type="dxa"/>
          </w:tcMar>
          <w:vAlign w:val="center"/>
        </w:tcPr>
        <w:p w14:paraId="73EC69B0"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F9F685E" w14:textId="77777777" w:rsidR="00ED54E0" w:rsidRPr="00AD0FDA" w:rsidRDefault="00DB3A97" w:rsidP="0081481D">
          <w:pPr>
            <w:jc w:val="right"/>
            <w:rPr>
              <w:b/>
              <w:color w:val="FF0000"/>
              <w:szCs w:val="16"/>
            </w:rPr>
          </w:pPr>
          <w:r>
            <w:rPr>
              <w:b/>
              <w:color w:val="FF0000"/>
              <w:szCs w:val="16"/>
            </w:rPr>
            <w:t xml:space="preserve"> </w:t>
          </w:r>
        </w:p>
      </w:tc>
    </w:tr>
    <w:bookmarkEnd w:id="0"/>
    <w:tr w:rsidR="00B507E8" w14:paraId="78AABF98" w14:textId="77777777" w:rsidTr="00B13A58">
      <w:trPr>
        <w:trHeight w:val="213"/>
        <w:jc w:val="center"/>
      </w:trPr>
      <w:tc>
        <w:tcPr>
          <w:tcW w:w="3794" w:type="dxa"/>
          <w:vMerge w:val="restart"/>
          <w:shd w:val="clear" w:color="auto" w:fill="FFFFFF"/>
          <w:tcMar>
            <w:left w:w="0" w:type="dxa"/>
            <w:right w:w="0" w:type="dxa"/>
          </w:tcMar>
        </w:tcPr>
        <w:p w14:paraId="3F9FB3FF" w14:textId="77777777" w:rsidR="00ED54E0" w:rsidRPr="00AD0FDA" w:rsidRDefault="00DB3A97" w:rsidP="0081481D">
          <w:pPr>
            <w:jc w:val="left"/>
          </w:pPr>
          <w:r>
            <w:rPr>
              <w:noProof/>
              <w:lang w:eastAsia="en-GB"/>
            </w:rPr>
            <w:drawing>
              <wp:inline distT="0" distB="0" distL="0" distR="0" wp14:anchorId="5C0EE2A4" wp14:editId="42198744">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968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CC91154" w14:textId="77777777" w:rsidR="00ED54E0" w:rsidRPr="00AD0FDA" w:rsidRDefault="00ED54E0" w:rsidP="0081481D">
          <w:pPr>
            <w:jc w:val="right"/>
            <w:rPr>
              <w:b/>
              <w:szCs w:val="16"/>
            </w:rPr>
          </w:pPr>
        </w:p>
      </w:tc>
    </w:tr>
    <w:tr w:rsidR="00B507E8" w:rsidRPr="007952C4" w14:paraId="55B072E9" w14:textId="77777777" w:rsidTr="00B13A58">
      <w:trPr>
        <w:trHeight w:val="868"/>
        <w:jc w:val="center"/>
      </w:trPr>
      <w:tc>
        <w:tcPr>
          <w:tcW w:w="3794" w:type="dxa"/>
          <w:vMerge/>
          <w:shd w:val="clear" w:color="auto" w:fill="FFFFFF"/>
          <w:tcMar>
            <w:left w:w="108" w:type="dxa"/>
            <w:right w:w="108" w:type="dxa"/>
          </w:tcMar>
        </w:tcPr>
        <w:p w14:paraId="498522A1"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38E506F" w14:textId="77777777" w:rsidR="00D31FA2" w:rsidRPr="009354F3" w:rsidRDefault="00DB3A97" w:rsidP="0081481D">
          <w:pPr>
            <w:jc w:val="right"/>
            <w:rPr>
              <w:b/>
              <w:szCs w:val="16"/>
              <w:lang w:val="es-ES"/>
            </w:rPr>
          </w:pPr>
          <w:bookmarkStart w:id="1" w:name="bmkSymbols"/>
          <w:r w:rsidRPr="009354F3">
            <w:rPr>
              <w:b/>
              <w:szCs w:val="16"/>
              <w:lang w:val="es-ES"/>
            </w:rPr>
            <w:t>G/</w:t>
          </w:r>
          <w:proofErr w:type="spellStart"/>
          <w:r w:rsidRPr="009354F3">
            <w:rPr>
              <w:b/>
              <w:szCs w:val="16"/>
              <w:lang w:val="es-ES"/>
            </w:rPr>
            <w:t>SPS</w:t>
          </w:r>
          <w:proofErr w:type="spellEnd"/>
          <w:r w:rsidRPr="009354F3">
            <w:rPr>
              <w:b/>
              <w:szCs w:val="16"/>
              <w:lang w:val="es-ES"/>
            </w:rPr>
            <w:t>/N/USA/3368/Add.2</w:t>
          </w:r>
          <w:bookmarkEnd w:id="1"/>
        </w:p>
      </w:tc>
    </w:tr>
    <w:tr w:rsidR="00B507E8" w:rsidRPr="009354F3" w14:paraId="17493417" w14:textId="77777777" w:rsidTr="00B13A58">
      <w:trPr>
        <w:trHeight w:val="240"/>
        <w:jc w:val="center"/>
      </w:trPr>
      <w:tc>
        <w:tcPr>
          <w:tcW w:w="3794" w:type="dxa"/>
          <w:vMerge/>
          <w:shd w:val="clear" w:color="auto" w:fill="FFFFFF"/>
          <w:tcMar>
            <w:left w:w="108" w:type="dxa"/>
            <w:right w:w="108" w:type="dxa"/>
          </w:tcMar>
          <w:vAlign w:val="center"/>
        </w:tcPr>
        <w:p w14:paraId="6D354483" w14:textId="77777777" w:rsidR="00ED54E0" w:rsidRPr="009354F3" w:rsidRDefault="00ED54E0" w:rsidP="0081481D">
          <w:pPr>
            <w:rPr>
              <w:lang w:val="es-ES"/>
            </w:rPr>
          </w:pPr>
        </w:p>
      </w:tc>
      <w:tc>
        <w:tcPr>
          <w:tcW w:w="5448" w:type="dxa"/>
          <w:gridSpan w:val="2"/>
          <w:shd w:val="clear" w:color="auto" w:fill="FFFFFF"/>
          <w:tcMar>
            <w:left w:w="108" w:type="dxa"/>
            <w:right w:w="108" w:type="dxa"/>
          </w:tcMar>
          <w:vAlign w:val="center"/>
        </w:tcPr>
        <w:p w14:paraId="2F9236B3" w14:textId="21FDD0FE" w:rsidR="00ED54E0" w:rsidRPr="009354F3" w:rsidRDefault="009354F3" w:rsidP="0081481D">
          <w:pPr>
            <w:jc w:val="right"/>
            <w:rPr>
              <w:szCs w:val="16"/>
              <w:lang w:val="es-ES"/>
            </w:rPr>
          </w:pPr>
          <w:bookmarkStart w:id="2" w:name="bmkDate"/>
          <w:bookmarkStart w:id="3" w:name="spsDateDistribution"/>
          <w:bookmarkEnd w:id="2"/>
          <w:bookmarkEnd w:id="3"/>
          <w:r>
            <w:rPr>
              <w:szCs w:val="16"/>
              <w:lang w:val="es-ES"/>
            </w:rPr>
            <w:t xml:space="preserve">17 </w:t>
          </w:r>
          <w:proofErr w:type="spellStart"/>
          <w:r>
            <w:rPr>
              <w:szCs w:val="16"/>
              <w:lang w:val="es-ES"/>
            </w:rPr>
            <w:t>January</w:t>
          </w:r>
          <w:proofErr w:type="spellEnd"/>
          <w:r>
            <w:rPr>
              <w:szCs w:val="16"/>
              <w:lang w:val="es-ES"/>
            </w:rPr>
            <w:t xml:space="preserve"> 2025</w:t>
          </w:r>
        </w:p>
      </w:tc>
    </w:tr>
    <w:tr w:rsidR="00B507E8" w14:paraId="3F73E45F"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E601FA2" w14:textId="17440D85" w:rsidR="00ED54E0" w:rsidRPr="00AD0FDA" w:rsidRDefault="00DB3A97" w:rsidP="0081481D">
          <w:pPr>
            <w:jc w:val="left"/>
            <w:rPr>
              <w:b/>
            </w:rPr>
          </w:pPr>
          <w:bookmarkStart w:id="4" w:name="bmkSerial"/>
          <w:r w:rsidRPr="00934B4C">
            <w:rPr>
              <w:color w:val="FF0000"/>
              <w:szCs w:val="16"/>
            </w:rPr>
            <w:t>(</w:t>
          </w:r>
          <w:bookmarkStart w:id="5" w:name="spsSerialNumber"/>
          <w:bookmarkEnd w:id="5"/>
          <w:r w:rsidR="009354F3">
            <w:rPr>
              <w:color w:val="FF0000"/>
              <w:szCs w:val="16"/>
            </w:rPr>
            <w:t>25-</w:t>
          </w:r>
          <w:r w:rsidR="007952C4">
            <w:rPr>
              <w:color w:val="FF0000"/>
              <w:szCs w:val="16"/>
            </w:rPr>
            <w:t>0459</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78AA7C6A" w14:textId="77777777" w:rsidR="00ED54E0" w:rsidRPr="00AD0FDA" w:rsidRDefault="00DB3A97"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B507E8" w14:paraId="15144311"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C0CDFB6" w14:textId="77777777" w:rsidR="00ED54E0" w:rsidRPr="00AD0FDA" w:rsidRDefault="00DB3A97"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4EF22BB" w14:textId="77777777" w:rsidR="00ED54E0" w:rsidRPr="00934B4C" w:rsidRDefault="00DB3A97" w:rsidP="00F342EB">
          <w:pPr>
            <w:jc w:val="right"/>
            <w:rPr>
              <w:bCs/>
              <w:szCs w:val="18"/>
            </w:rPr>
          </w:pPr>
          <w:bookmarkStart w:id="8" w:name="bmkLanguage"/>
          <w:r>
            <w:rPr>
              <w:bCs/>
              <w:szCs w:val="18"/>
            </w:rPr>
            <w:t>Original: English</w:t>
          </w:r>
          <w:bookmarkEnd w:id="8"/>
        </w:p>
      </w:tc>
    </w:tr>
  </w:tbl>
  <w:p w14:paraId="455DA2A4"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006559"/>
    <w:multiLevelType w:val="hybridMultilevel"/>
    <w:tmpl w:val="48EE63B2"/>
    <w:lvl w:ilvl="0" w:tplc="9D88D8E0">
      <w:numFmt w:val="bullet"/>
      <w:lvlText w:val="•"/>
      <w:lvlJc w:val="left"/>
      <w:pPr>
        <w:ind w:left="720" w:hanging="360"/>
      </w:pPr>
      <w:rPr>
        <w:rFonts w:ascii="Verdana" w:eastAsia="Calibri" w:hAnsi="Verdana" w:cs="Times New Roman" w:hint="default"/>
      </w:rPr>
    </w:lvl>
    <w:lvl w:ilvl="1" w:tplc="A112B14A" w:tentative="1">
      <w:start w:val="1"/>
      <w:numFmt w:val="bullet"/>
      <w:lvlText w:val="o"/>
      <w:lvlJc w:val="left"/>
      <w:pPr>
        <w:ind w:left="1440" w:hanging="360"/>
      </w:pPr>
      <w:rPr>
        <w:rFonts w:ascii="Courier New" w:hAnsi="Courier New" w:cs="Courier New" w:hint="default"/>
      </w:rPr>
    </w:lvl>
    <w:lvl w:ilvl="2" w:tplc="0F3246FC" w:tentative="1">
      <w:start w:val="1"/>
      <w:numFmt w:val="bullet"/>
      <w:lvlText w:val=""/>
      <w:lvlJc w:val="left"/>
      <w:pPr>
        <w:ind w:left="2160" w:hanging="360"/>
      </w:pPr>
      <w:rPr>
        <w:rFonts w:ascii="Wingdings" w:hAnsi="Wingdings" w:hint="default"/>
      </w:rPr>
    </w:lvl>
    <w:lvl w:ilvl="3" w:tplc="9AC86774" w:tentative="1">
      <w:start w:val="1"/>
      <w:numFmt w:val="bullet"/>
      <w:lvlText w:val=""/>
      <w:lvlJc w:val="left"/>
      <w:pPr>
        <w:ind w:left="2880" w:hanging="360"/>
      </w:pPr>
      <w:rPr>
        <w:rFonts w:ascii="Symbol" w:hAnsi="Symbol" w:hint="default"/>
      </w:rPr>
    </w:lvl>
    <w:lvl w:ilvl="4" w:tplc="5094C798" w:tentative="1">
      <w:start w:val="1"/>
      <w:numFmt w:val="bullet"/>
      <w:lvlText w:val="o"/>
      <w:lvlJc w:val="left"/>
      <w:pPr>
        <w:ind w:left="3600" w:hanging="360"/>
      </w:pPr>
      <w:rPr>
        <w:rFonts w:ascii="Courier New" w:hAnsi="Courier New" w:cs="Courier New" w:hint="default"/>
      </w:rPr>
    </w:lvl>
    <w:lvl w:ilvl="5" w:tplc="B99AD156" w:tentative="1">
      <w:start w:val="1"/>
      <w:numFmt w:val="bullet"/>
      <w:lvlText w:val=""/>
      <w:lvlJc w:val="left"/>
      <w:pPr>
        <w:ind w:left="4320" w:hanging="360"/>
      </w:pPr>
      <w:rPr>
        <w:rFonts w:ascii="Wingdings" w:hAnsi="Wingdings" w:hint="default"/>
      </w:rPr>
    </w:lvl>
    <w:lvl w:ilvl="6" w:tplc="4F922E66" w:tentative="1">
      <w:start w:val="1"/>
      <w:numFmt w:val="bullet"/>
      <w:lvlText w:val=""/>
      <w:lvlJc w:val="left"/>
      <w:pPr>
        <w:ind w:left="5040" w:hanging="360"/>
      </w:pPr>
      <w:rPr>
        <w:rFonts w:ascii="Symbol" w:hAnsi="Symbol" w:hint="default"/>
      </w:rPr>
    </w:lvl>
    <w:lvl w:ilvl="7" w:tplc="59DA89DE" w:tentative="1">
      <w:start w:val="1"/>
      <w:numFmt w:val="bullet"/>
      <w:lvlText w:val="o"/>
      <w:lvlJc w:val="left"/>
      <w:pPr>
        <w:ind w:left="5760" w:hanging="360"/>
      </w:pPr>
      <w:rPr>
        <w:rFonts w:ascii="Courier New" w:hAnsi="Courier New" w:cs="Courier New" w:hint="default"/>
      </w:rPr>
    </w:lvl>
    <w:lvl w:ilvl="8" w:tplc="A7EA427C" w:tentative="1">
      <w:start w:val="1"/>
      <w:numFmt w:val="bullet"/>
      <w:lvlText w:val=""/>
      <w:lvlJc w:val="left"/>
      <w:pPr>
        <w:ind w:left="6480" w:hanging="360"/>
      </w:pPr>
      <w:rPr>
        <w:rFonts w:ascii="Wingdings" w:hAnsi="Wingdings" w:hint="default"/>
      </w:rPr>
    </w:lvl>
  </w:abstractNum>
  <w:abstractNum w:abstractNumId="11" w15:restartNumberingAfterBreak="0">
    <w:nsid w:val="41F04CBD"/>
    <w:multiLevelType w:val="hybridMultilevel"/>
    <w:tmpl w:val="6EA2AD92"/>
    <w:lvl w:ilvl="0" w:tplc="5B8220C6">
      <w:start w:val="1"/>
      <w:numFmt w:val="bullet"/>
      <w:lvlText w:val=""/>
      <w:lvlJc w:val="left"/>
      <w:pPr>
        <w:ind w:left="720" w:hanging="360"/>
      </w:pPr>
      <w:rPr>
        <w:rFonts w:ascii="Symbol" w:hAnsi="Symbol" w:hint="default"/>
      </w:rPr>
    </w:lvl>
    <w:lvl w:ilvl="1" w:tplc="97E81554" w:tentative="1">
      <w:start w:val="1"/>
      <w:numFmt w:val="bullet"/>
      <w:lvlText w:val="o"/>
      <w:lvlJc w:val="left"/>
      <w:pPr>
        <w:ind w:left="1440" w:hanging="360"/>
      </w:pPr>
      <w:rPr>
        <w:rFonts w:ascii="Courier New" w:hAnsi="Courier New" w:cs="Courier New" w:hint="default"/>
      </w:rPr>
    </w:lvl>
    <w:lvl w:ilvl="2" w:tplc="9E84B9AC" w:tentative="1">
      <w:start w:val="1"/>
      <w:numFmt w:val="bullet"/>
      <w:lvlText w:val=""/>
      <w:lvlJc w:val="left"/>
      <w:pPr>
        <w:ind w:left="2160" w:hanging="360"/>
      </w:pPr>
      <w:rPr>
        <w:rFonts w:ascii="Wingdings" w:hAnsi="Wingdings" w:hint="default"/>
      </w:rPr>
    </w:lvl>
    <w:lvl w:ilvl="3" w:tplc="B2A032A0" w:tentative="1">
      <w:start w:val="1"/>
      <w:numFmt w:val="bullet"/>
      <w:lvlText w:val=""/>
      <w:lvlJc w:val="left"/>
      <w:pPr>
        <w:ind w:left="2880" w:hanging="360"/>
      </w:pPr>
      <w:rPr>
        <w:rFonts w:ascii="Symbol" w:hAnsi="Symbol" w:hint="default"/>
      </w:rPr>
    </w:lvl>
    <w:lvl w:ilvl="4" w:tplc="AF58673C" w:tentative="1">
      <w:start w:val="1"/>
      <w:numFmt w:val="bullet"/>
      <w:lvlText w:val="o"/>
      <w:lvlJc w:val="left"/>
      <w:pPr>
        <w:ind w:left="3600" w:hanging="360"/>
      </w:pPr>
      <w:rPr>
        <w:rFonts w:ascii="Courier New" w:hAnsi="Courier New" w:cs="Courier New" w:hint="default"/>
      </w:rPr>
    </w:lvl>
    <w:lvl w:ilvl="5" w:tplc="E524110C" w:tentative="1">
      <w:start w:val="1"/>
      <w:numFmt w:val="bullet"/>
      <w:lvlText w:val=""/>
      <w:lvlJc w:val="left"/>
      <w:pPr>
        <w:ind w:left="4320" w:hanging="360"/>
      </w:pPr>
      <w:rPr>
        <w:rFonts w:ascii="Wingdings" w:hAnsi="Wingdings" w:hint="default"/>
      </w:rPr>
    </w:lvl>
    <w:lvl w:ilvl="6" w:tplc="73B6A73C" w:tentative="1">
      <w:start w:val="1"/>
      <w:numFmt w:val="bullet"/>
      <w:lvlText w:val=""/>
      <w:lvlJc w:val="left"/>
      <w:pPr>
        <w:ind w:left="5040" w:hanging="360"/>
      </w:pPr>
      <w:rPr>
        <w:rFonts w:ascii="Symbol" w:hAnsi="Symbol" w:hint="default"/>
      </w:rPr>
    </w:lvl>
    <w:lvl w:ilvl="7" w:tplc="30D22DF6" w:tentative="1">
      <w:start w:val="1"/>
      <w:numFmt w:val="bullet"/>
      <w:lvlText w:val="o"/>
      <w:lvlJc w:val="left"/>
      <w:pPr>
        <w:ind w:left="5760" w:hanging="360"/>
      </w:pPr>
      <w:rPr>
        <w:rFonts w:ascii="Courier New" w:hAnsi="Courier New" w:cs="Courier New" w:hint="default"/>
      </w:rPr>
    </w:lvl>
    <w:lvl w:ilvl="8" w:tplc="7DC8CCAA" w:tentative="1">
      <w:start w:val="1"/>
      <w:numFmt w:val="bullet"/>
      <w:lvlText w:val=""/>
      <w:lvlJc w:val="left"/>
      <w:pPr>
        <w:ind w:left="6480" w:hanging="360"/>
      </w:pPr>
      <w:rPr>
        <w:rFonts w:ascii="Wingdings" w:hAnsi="Wingdings" w:hint="default"/>
      </w:rPr>
    </w:lvl>
  </w:abstractNum>
  <w:abstractNum w:abstractNumId="12"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6AEC540E"/>
    <w:numStyleLink w:val="LegalHeadings"/>
  </w:abstractNum>
  <w:abstractNum w:abstractNumId="14"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15:restartNumberingAfterBreak="0">
    <w:nsid w:val="63D526BA"/>
    <w:multiLevelType w:val="hybridMultilevel"/>
    <w:tmpl w:val="5CB60482"/>
    <w:lvl w:ilvl="0" w:tplc="23A4D25C">
      <w:start w:val="1"/>
      <w:numFmt w:val="decimal"/>
      <w:pStyle w:val="SummaryText"/>
      <w:lvlText w:val="%1."/>
      <w:lvlJc w:val="left"/>
      <w:pPr>
        <w:ind w:left="360" w:hanging="360"/>
      </w:pPr>
    </w:lvl>
    <w:lvl w:ilvl="1" w:tplc="C4F6A1FC" w:tentative="1">
      <w:start w:val="1"/>
      <w:numFmt w:val="lowerLetter"/>
      <w:lvlText w:val="%2."/>
      <w:lvlJc w:val="left"/>
      <w:pPr>
        <w:ind w:left="1080" w:hanging="360"/>
      </w:pPr>
    </w:lvl>
    <w:lvl w:ilvl="2" w:tplc="F16ECC86" w:tentative="1">
      <w:start w:val="1"/>
      <w:numFmt w:val="lowerRoman"/>
      <w:lvlText w:val="%3."/>
      <w:lvlJc w:val="right"/>
      <w:pPr>
        <w:ind w:left="1800" w:hanging="180"/>
      </w:pPr>
    </w:lvl>
    <w:lvl w:ilvl="3" w:tplc="C1EE513E" w:tentative="1">
      <w:start w:val="1"/>
      <w:numFmt w:val="decimal"/>
      <w:lvlText w:val="%4."/>
      <w:lvlJc w:val="left"/>
      <w:pPr>
        <w:ind w:left="2520" w:hanging="360"/>
      </w:pPr>
    </w:lvl>
    <w:lvl w:ilvl="4" w:tplc="174AB49E" w:tentative="1">
      <w:start w:val="1"/>
      <w:numFmt w:val="lowerLetter"/>
      <w:lvlText w:val="%5."/>
      <w:lvlJc w:val="left"/>
      <w:pPr>
        <w:ind w:left="3240" w:hanging="360"/>
      </w:pPr>
    </w:lvl>
    <w:lvl w:ilvl="5" w:tplc="AEBA83C4" w:tentative="1">
      <w:start w:val="1"/>
      <w:numFmt w:val="lowerRoman"/>
      <w:lvlText w:val="%6."/>
      <w:lvlJc w:val="right"/>
      <w:pPr>
        <w:ind w:left="3960" w:hanging="180"/>
      </w:pPr>
    </w:lvl>
    <w:lvl w:ilvl="6" w:tplc="8E1AF5EE" w:tentative="1">
      <w:start w:val="1"/>
      <w:numFmt w:val="decimal"/>
      <w:lvlText w:val="%7."/>
      <w:lvlJc w:val="left"/>
      <w:pPr>
        <w:ind w:left="4680" w:hanging="360"/>
      </w:pPr>
    </w:lvl>
    <w:lvl w:ilvl="7" w:tplc="467432D4" w:tentative="1">
      <w:start w:val="1"/>
      <w:numFmt w:val="lowerLetter"/>
      <w:lvlText w:val="%8."/>
      <w:lvlJc w:val="left"/>
      <w:pPr>
        <w:ind w:left="5400" w:hanging="360"/>
      </w:pPr>
    </w:lvl>
    <w:lvl w:ilvl="8" w:tplc="7A021D8C" w:tentative="1">
      <w:start w:val="1"/>
      <w:numFmt w:val="lowerRoman"/>
      <w:lvlText w:val="%9."/>
      <w:lvlJc w:val="right"/>
      <w:pPr>
        <w:ind w:left="6120" w:hanging="180"/>
      </w:pPr>
    </w:lvl>
  </w:abstractNum>
  <w:num w:numId="1" w16cid:durableId="1488328994">
    <w:abstractNumId w:val="9"/>
  </w:num>
  <w:num w:numId="2" w16cid:durableId="977615471">
    <w:abstractNumId w:val="7"/>
  </w:num>
  <w:num w:numId="3" w16cid:durableId="974482472">
    <w:abstractNumId w:val="6"/>
  </w:num>
  <w:num w:numId="4" w16cid:durableId="1102920407">
    <w:abstractNumId w:val="5"/>
  </w:num>
  <w:num w:numId="5" w16cid:durableId="1912499672">
    <w:abstractNumId w:val="4"/>
  </w:num>
  <w:num w:numId="6" w16cid:durableId="259065871">
    <w:abstractNumId w:val="14"/>
  </w:num>
  <w:num w:numId="7" w16cid:durableId="2142184205">
    <w:abstractNumId w:val="13"/>
  </w:num>
  <w:num w:numId="8" w16cid:durableId="1250694875">
    <w:abstractNumId w:val="12"/>
  </w:num>
  <w:num w:numId="9" w16cid:durableId="2730961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4778427">
    <w:abstractNumId w:val="15"/>
  </w:num>
  <w:num w:numId="11" w16cid:durableId="2036806023">
    <w:abstractNumId w:val="8"/>
  </w:num>
  <w:num w:numId="12" w16cid:durableId="1713190283">
    <w:abstractNumId w:val="3"/>
  </w:num>
  <w:num w:numId="13" w16cid:durableId="238174321">
    <w:abstractNumId w:val="2"/>
  </w:num>
  <w:num w:numId="14" w16cid:durableId="920944229">
    <w:abstractNumId w:val="1"/>
  </w:num>
  <w:num w:numId="15" w16cid:durableId="838696687">
    <w:abstractNumId w:val="0"/>
  </w:num>
  <w:num w:numId="16" w16cid:durableId="1732339321">
    <w:abstractNumId w:val="11"/>
  </w:num>
  <w:num w:numId="17" w16cid:durableId="16752992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D6598"/>
    <w:rsid w:val="001E291F"/>
    <w:rsid w:val="00213B9B"/>
    <w:rsid w:val="00233408"/>
    <w:rsid w:val="0027067B"/>
    <w:rsid w:val="002F1872"/>
    <w:rsid w:val="00312AB5"/>
    <w:rsid w:val="00350C33"/>
    <w:rsid w:val="003572B4"/>
    <w:rsid w:val="00361102"/>
    <w:rsid w:val="00366F84"/>
    <w:rsid w:val="0037063C"/>
    <w:rsid w:val="00384FA1"/>
    <w:rsid w:val="003E30F2"/>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952C4"/>
    <w:rsid w:val="007B23B5"/>
    <w:rsid w:val="007E6507"/>
    <w:rsid w:val="007F2B8E"/>
    <w:rsid w:val="00807247"/>
    <w:rsid w:val="0081481D"/>
    <w:rsid w:val="00840C2B"/>
    <w:rsid w:val="008739FD"/>
    <w:rsid w:val="008763FE"/>
    <w:rsid w:val="00893E85"/>
    <w:rsid w:val="008C54CF"/>
    <w:rsid w:val="008E372C"/>
    <w:rsid w:val="00934B4C"/>
    <w:rsid w:val="009354F3"/>
    <w:rsid w:val="0099458A"/>
    <w:rsid w:val="009A1BA8"/>
    <w:rsid w:val="009A6F54"/>
    <w:rsid w:val="00A02A99"/>
    <w:rsid w:val="00A472DD"/>
    <w:rsid w:val="00A6057A"/>
    <w:rsid w:val="00A74017"/>
    <w:rsid w:val="00A74F19"/>
    <w:rsid w:val="00AA332C"/>
    <w:rsid w:val="00AB49C0"/>
    <w:rsid w:val="00AC27F8"/>
    <w:rsid w:val="00AD0FDA"/>
    <w:rsid w:val="00AD4C72"/>
    <w:rsid w:val="00AE2AEE"/>
    <w:rsid w:val="00B00276"/>
    <w:rsid w:val="00B13A58"/>
    <w:rsid w:val="00B230EC"/>
    <w:rsid w:val="00B40C21"/>
    <w:rsid w:val="00B507E8"/>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31FA2"/>
    <w:rsid w:val="00D52A9D"/>
    <w:rsid w:val="00D55AAD"/>
    <w:rsid w:val="00D747AE"/>
    <w:rsid w:val="00D9226C"/>
    <w:rsid w:val="00DA20BD"/>
    <w:rsid w:val="00DB3A97"/>
    <w:rsid w:val="00DE50DB"/>
    <w:rsid w:val="00DF6AE1"/>
    <w:rsid w:val="00E31180"/>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20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customStyle="1" w:styleId="UnresolvedMention1">
    <w:name w:val="Unresolved Mention1"/>
    <w:basedOn w:val="DefaultParagraphFont"/>
    <w:uiPriority w:val="99"/>
    <w:rsid w:val="00A472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govinfo.gov/content/pkg/FR-2025-01-16/pdf/2025-00830.pdf" TargetMode="External"/><Relationship Id="rId13" Type="http://schemas.openxmlformats.org/officeDocument/2006/relationships/hyperlink" Target="https://www.regulations.go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regulations.go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info.gov/content/pkg/FR-2025-01-16/pdf/2025-00830.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ulations.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gulations.gov" TargetMode="External"/><Relationship Id="rId23" Type="http://schemas.openxmlformats.org/officeDocument/2006/relationships/fontTable" Target="fontTable.xml"/><Relationship Id="rId10" Type="http://schemas.openxmlformats.org/officeDocument/2006/relationships/hyperlink" Target="https://www.regulations.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embers.wto.org/crnattachments/2025/SPS/USA/25_00738_00_e.pdf" TargetMode="External"/><Relationship Id="rId14" Type="http://schemas.openxmlformats.org/officeDocument/2006/relationships/hyperlink" Target="https://www.regulations.gov"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2c9f7c44-5115-4869-adb0-34965726d10e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F466D11-E7A9-4119-8E3F-6A6F9C31A5E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902</Words>
  <Characters>5266</Characters>
  <Application>Microsoft Office Word</Application>
  <DocSecurity>0</DocSecurity>
  <Lines>88</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9</cp:revision>
  <dcterms:created xsi:type="dcterms:W3CDTF">2018-10-15T07:09:00Z</dcterms:created>
  <dcterms:modified xsi:type="dcterms:W3CDTF">2025-01-17T14:36:00Z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G/SPS/N/USA/3368/Add2</vt:lpwstr>
  </property>
  <property fmtid="{D5CDD505-2E9C-101B-9397-08002B2CF9AE}" pid="3" name="TitusGUID">
    <vt:lpwstr>2c9f7c44-5115-4869-adb0-34965726d10e</vt:lpwstr>
  </property>
  <property fmtid="{D5CDD505-2E9C-101B-9397-08002B2CF9AE}" pid="4" name="WTOCLASSIFICATION">
    <vt:lpwstr>WTO OFFICIAL</vt:lpwstr>
  </property>
</Properties>
</file>