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F3284" w14:textId="77777777" w:rsidR="00AD0FDA" w:rsidRPr="00934B4C" w:rsidRDefault="00D02E89" w:rsidP="00934B4C">
      <w:pPr>
        <w:pStyle w:val="Title"/>
        <w:rPr>
          <w:caps w:val="0"/>
          <w:kern w:val="0"/>
        </w:rPr>
      </w:pPr>
      <w:r w:rsidRPr="00934B4C">
        <w:rPr>
          <w:caps w:val="0"/>
          <w:kern w:val="0"/>
        </w:rPr>
        <w:t>NOTIFICATION</w:t>
      </w:r>
    </w:p>
    <w:p w14:paraId="2C01D768" w14:textId="77777777" w:rsidR="00AD0FDA" w:rsidRPr="00934B4C" w:rsidRDefault="00D02E89" w:rsidP="00934B4C">
      <w:pPr>
        <w:pStyle w:val="Title3"/>
      </w:pPr>
      <w:r w:rsidRPr="00934B4C">
        <w:t>Addendum</w:t>
      </w:r>
    </w:p>
    <w:p w14:paraId="5DB18885" w14:textId="77777777" w:rsidR="007141CF" w:rsidRPr="00934B4C" w:rsidRDefault="00D02E89" w:rsidP="00934B4C">
      <w:r w:rsidRPr="00934B4C">
        <w:t xml:space="preserve">The following communication, received on 6 January 2025, is being circulated at the request of the Delegation of </w:t>
      </w:r>
      <w:r w:rsidRPr="00934B4C">
        <w:rPr>
          <w:u w:val="single"/>
        </w:rPr>
        <w:t>Canada</w:t>
      </w:r>
      <w:r w:rsidRPr="00934B4C">
        <w:t>.</w:t>
      </w:r>
    </w:p>
    <w:p w14:paraId="7ECF4B0D" w14:textId="77777777" w:rsidR="00AD0FDA" w:rsidRPr="00934B4C" w:rsidRDefault="00AD0FDA" w:rsidP="00934B4C"/>
    <w:p w14:paraId="717F31C6" w14:textId="77777777" w:rsidR="00AD0FDA" w:rsidRPr="00934B4C" w:rsidRDefault="00D02E89" w:rsidP="00934B4C">
      <w:pPr>
        <w:jc w:val="center"/>
        <w:rPr>
          <w:b/>
        </w:rPr>
      </w:pPr>
      <w:r w:rsidRPr="00934B4C">
        <w:rPr>
          <w:b/>
        </w:rPr>
        <w:t>_______________</w:t>
      </w:r>
    </w:p>
    <w:p w14:paraId="37A5631B" w14:textId="77777777" w:rsidR="00AD0FDA" w:rsidRPr="00934B4C" w:rsidRDefault="00AD0FDA" w:rsidP="00934B4C"/>
    <w:p w14:paraId="5ED7C51E"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2A0736" w14:paraId="46B3778B" w14:textId="77777777" w:rsidTr="00D0271D">
        <w:tc>
          <w:tcPr>
            <w:tcW w:w="9242" w:type="dxa"/>
            <w:shd w:val="clear" w:color="auto" w:fill="auto"/>
          </w:tcPr>
          <w:p w14:paraId="16B20696" w14:textId="77777777" w:rsidR="00AD0FDA" w:rsidRPr="00934B4C" w:rsidRDefault="00D02E89" w:rsidP="00934B4C">
            <w:pPr>
              <w:spacing w:after="240"/>
              <w:rPr>
                <w:u w:val="single"/>
              </w:rPr>
            </w:pPr>
            <w:r w:rsidRPr="00934B4C">
              <w:rPr>
                <w:u w:val="single"/>
              </w:rPr>
              <w:t>Regulations Amending Certain Regulations Concerning Food Additives and Compositional Standards, Microbiological Criteria and Methods of Analysis for Food</w:t>
            </w:r>
          </w:p>
        </w:tc>
      </w:tr>
      <w:tr w:rsidR="002A0736" w14:paraId="02A31224" w14:textId="77777777" w:rsidTr="00D0271D">
        <w:tc>
          <w:tcPr>
            <w:tcW w:w="9242" w:type="dxa"/>
            <w:shd w:val="clear" w:color="auto" w:fill="auto"/>
          </w:tcPr>
          <w:p w14:paraId="6DFDDB2C" w14:textId="77777777" w:rsidR="00AD0FDA" w:rsidRPr="00934B4C" w:rsidRDefault="00D02E89" w:rsidP="00934B4C">
            <w:pPr>
              <w:spacing w:after="240"/>
              <w:rPr>
                <w:u w:val="single"/>
              </w:rPr>
            </w:pPr>
            <w:r>
              <w:t xml:space="preserve">The proposed regulations notified in G/SPS/N/CAN/1537 (dated 8 November 2023) were adopted on 29 November 2024, and published in the </w:t>
            </w:r>
            <w:r>
              <w:rPr>
                <w:i/>
                <w:iCs/>
              </w:rPr>
              <w:t>Canada Gazette</w:t>
            </w:r>
            <w:r>
              <w:t>, Part II on 18 December 2024.</w:t>
            </w:r>
          </w:p>
          <w:p w14:paraId="3ECE125B" w14:textId="77777777" w:rsidR="00765725" w:rsidRDefault="00D02E89" w:rsidP="00934B4C">
            <w:pPr>
              <w:spacing w:before="240" w:after="240"/>
            </w:pPr>
            <w:r>
              <w:t xml:space="preserve">The regulations amend Part B of the </w:t>
            </w:r>
            <w:r>
              <w:rPr>
                <w:i/>
                <w:iCs/>
              </w:rPr>
              <w:t>Food and Drug Regulations</w:t>
            </w:r>
            <w:r>
              <w:t xml:space="preserve"> (FDR), along with targeted amendments to Parts A and D of the FDR. The amendments introduce modernized frameworks for the setting and updating of regulations for food compositional standards, microbiological criteria, methods of analysis, and food additives. Consequential amendments are also made to certain regulations under the </w:t>
            </w:r>
            <w:r>
              <w:rPr>
                <w:i/>
                <w:iCs/>
              </w:rPr>
              <w:t>Cannabis Act</w:t>
            </w:r>
            <w:r>
              <w:t xml:space="preserve">, the </w:t>
            </w:r>
            <w:r>
              <w:rPr>
                <w:i/>
                <w:iCs/>
              </w:rPr>
              <w:t xml:space="preserve">Excise Act </w:t>
            </w:r>
            <w:r>
              <w:t xml:space="preserve">(2001), the </w:t>
            </w:r>
            <w:r>
              <w:rPr>
                <w:i/>
                <w:iCs/>
              </w:rPr>
              <w:t>Pest Control Products Act</w:t>
            </w:r>
            <w:r>
              <w:t xml:space="preserve">, the </w:t>
            </w:r>
            <w:r>
              <w:rPr>
                <w:i/>
                <w:iCs/>
              </w:rPr>
              <w:t>Safe Food for Canadians Act</w:t>
            </w:r>
            <w:r>
              <w:t xml:space="preserve">, and the </w:t>
            </w:r>
            <w:r>
              <w:rPr>
                <w:i/>
                <w:iCs/>
              </w:rPr>
              <w:t>Feeds Act</w:t>
            </w:r>
            <w:r>
              <w:t>.</w:t>
            </w:r>
          </w:p>
        </w:tc>
      </w:tr>
      <w:tr w:rsidR="002A0736" w14:paraId="04C8D111" w14:textId="77777777" w:rsidTr="00D0271D">
        <w:tc>
          <w:tcPr>
            <w:tcW w:w="9242" w:type="dxa"/>
            <w:shd w:val="clear" w:color="auto" w:fill="auto"/>
          </w:tcPr>
          <w:p w14:paraId="44FBA3D4" w14:textId="77777777" w:rsidR="00AD0FDA" w:rsidRPr="00934B4C" w:rsidRDefault="00D02E89" w:rsidP="00934B4C">
            <w:pPr>
              <w:spacing w:after="240"/>
              <w:rPr>
                <w:b/>
              </w:rPr>
            </w:pPr>
            <w:r w:rsidRPr="00934B4C">
              <w:rPr>
                <w:b/>
              </w:rPr>
              <w:t>This addendum concerns a:</w:t>
            </w:r>
          </w:p>
        </w:tc>
      </w:tr>
      <w:tr w:rsidR="002A0736" w14:paraId="24A4241F" w14:textId="77777777" w:rsidTr="00D0271D">
        <w:tc>
          <w:tcPr>
            <w:tcW w:w="9242" w:type="dxa"/>
            <w:shd w:val="clear" w:color="auto" w:fill="auto"/>
          </w:tcPr>
          <w:p w14:paraId="27092383" w14:textId="77777777" w:rsidR="00AD0FDA" w:rsidRPr="00934B4C" w:rsidRDefault="00D02E89" w:rsidP="00934B4C">
            <w:pPr>
              <w:ind w:left="1440" w:hanging="873"/>
            </w:pPr>
            <w:r w:rsidRPr="00934B4C">
              <w:t xml:space="preserve">[ </w:t>
            </w:r>
            <w:r w:rsidR="00C52DE3" w:rsidRPr="00934B4C">
              <w:t>]</w:t>
            </w:r>
            <w:r w:rsidR="00F342EB" w:rsidRPr="00934B4C">
              <w:tab/>
            </w:r>
            <w:r w:rsidRPr="00934B4C">
              <w:t>Modification of final date for comments</w:t>
            </w:r>
          </w:p>
        </w:tc>
      </w:tr>
      <w:tr w:rsidR="002A0736" w14:paraId="53845A20" w14:textId="77777777" w:rsidTr="00D0271D">
        <w:tc>
          <w:tcPr>
            <w:tcW w:w="9242" w:type="dxa"/>
            <w:shd w:val="clear" w:color="auto" w:fill="auto"/>
          </w:tcPr>
          <w:p w14:paraId="480A7055" w14:textId="77777777" w:rsidR="00AD0FDA" w:rsidRPr="00934B4C" w:rsidRDefault="00D02E89"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2A0736" w14:paraId="7D6B0D05" w14:textId="77777777" w:rsidTr="00D0271D">
        <w:tc>
          <w:tcPr>
            <w:tcW w:w="9242" w:type="dxa"/>
            <w:shd w:val="clear" w:color="auto" w:fill="auto"/>
          </w:tcPr>
          <w:p w14:paraId="17825106" w14:textId="77777777" w:rsidR="00AD0FDA" w:rsidRPr="00934B4C" w:rsidRDefault="00D02E89" w:rsidP="00934B4C">
            <w:pPr>
              <w:ind w:left="1440" w:hanging="873"/>
            </w:pPr>
            <w:r w:rsidRPr="00934B4C">
              <w:t>[ ]</w:t>
            </w:r>
            <w:r w:rsidRPr="00934B4C">
              <w:tab/>
              <w:t>Modification of content and/or scope of previously notified draft regulation</w:t>
            </w:r>
          </w:p>
        </w:tc>
      </w:tr>
      <w:tr w:rsidR="002A0736" w14:paraId="2F7FF790" w14:textId="77777777" w:rsidTr="00D0271D">
        <w:tc>
          <w:tcPr>
            <w:tcW w:w="9242" w:type="dxa"/>
            <w:shd w:val="clear" w:color="auto" w:fill="auto"/>
          </w:tcPr>
          <w:p w14:paraId="0EDF81B7" w14:textId="77777777" w:rsidR="00AD0FDA" w:rsidRPr="00934B4C" w:rsidRDefault="00D02E89" w:rsidP="00934B4C">
            <w:pPr>
              <w:ind w:left="1440" w:hanging="873"/>
            </w:pPr>
            <w:r w:rsidRPr="00934B4C">
              <w:t>[ ]</w:t>
            </w:r>
            <w:r w:rsidRPr="00934B4C">
              <w:tab/>
              <w:t>Withdrawal of proposed regulation</w:t>
            </w:r>
          </w:p>
        </w:tc>
      </w:tr>
      <w:tr w:rsidR="002A0736" w14:paraId="1F10421D" w14:textId="77777777" w:rsidTr="00D0271D">
        <w:tc>
          <w:tcPr>
            <w:tcW w:w="9242" w:type="dxa"/>
            <w:shd w:val="clear" w:color="auto" w:fill="auto"/>
          </w:tcPr>
          <w:p w14:paraId="5B491DFC" w14:textId="77777777" w:rsidR="00AD0FDA" w:rsidRPr="00934B4C" w:rsidRDefault="00D02E89" w:rsidP="00934B4C">
            <w:pPr>
              <w:ind w:left="1440" w:hanging="873"/>
            </w:pPr>
            <w:r w:rsidRPr="00934B4C">
              <w:t>[ ]</w:t>
            </w:r>
            <w:r w:rsidRPr="00934B4C">
              <w:tab/>
              <w:t>Change in proposed date of adoption, publication or date of entry into force</w:t>
            </w:r>
          </w:p>
        </w:tc>
      </w:tr>
      <w:tr w:rsidR="002A0736" w14:paraId="1A7BD327" w14:textId="77777777" w:rsidTr="00D0271D">
        <w:tc>
          <w:tcPr>
            <w:tcW w:w="9242" w:type="dxa"/>
            <w:shd w:val="clear" w:color="auto" w:fill="auto"/>
          </w:tcPr>
          <w:p w14:paraId="4DC505C9" w14:textId="77777777" w:rsidR="00AD0FDA" w:rsidRPr="00934B4C" w:rsidRDefault="00D02E89" w:rsidP="00934B4C">
            <w:pPr>
              <w:spacing w:after="240"/>
              <w:ind w:left="1440" w:hanging="873"/>
            </w:pPr>
            <w:r w:rsidRPr="00934B4C">
              <w:t>[ ]</w:t>
            </w:r>
            <w:r w:rsidRPr="00934B4C">
              <w:tab/>
              <w:t xml:space="preserve">Other: </w:t>
            </w:r>
          </w:p>
        </w:tc>
      </w:tr>
      <w:tr w:rsidR="002A0736" w14:paraId="564CC10D" w14:textId="77777777" w:rsidTr="00D0271D">
        <w:tc>
          <w:tcPr>
            <w:tcW w:w="9242" w:type="dxa"/>
            <w:shd w:val="clear" w:color="auto" w:fill="auto"/>
          </w:tcPr>
          <w:p w14:paraId="1B603E8F" w14:textId="77777777" w:rsidR="00AD0FDA" w:rsidRPr="00934B4C" w:rsidRDefault="00D02E89"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2A0736" w14:paraId="0D03F111" w14:textId="77777777" w:rsidTr="00D0271D">
        <w:tc>
          <w:tcPr>
            <w:tcW w:w="9242" w:type="dxa"/>
            <w:shd w:val="clear" w:color="auto" w:fill="auto"/>
          </w:tcPr>
          <w:p w14:paraId="5996E60A" w14:textId="77777777" w:rsidR="00AD0FDA" w:rsidRPr="00934B4C" w:rsidRDefault="00D02E89"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2A0736" w14:paraId="234591E2" w14:textId="77777777" w:rsidTr="00D0271D">
        <w:tc>
          <w:tcPr>
            <w:tcW w:w="9242" w:type="dxa"/>
            <w:shd w:val="clear" w:color="auto" w:fill="auto"/>
          </w:tcPr>
          <w:p w14:paraId="6B43CE13" w14:textId="77777777" w:rsidR="00AD0FDA" w:rsidRPr="00934B4C" w:rsidRDefault="00D02E89" w:rsidP="00934B4C">
            <w:pPr>
              <w:spacing w:after="240"/>
              <w:rPr>
                <w:b/>
              </w:rPr>
            </w:pPr>
            <w:r w:rsidRPr="00934B4C">
              <w:rPr>
                <w:b/>
              </w:rPr>
              <w:t>Agency or authority designated to handle comments: [ ] National Notification Authority, [X] National Enquiry Point. Address, fax number and e-mail address (if available) of other body:</w:t>
            </w:r>
          </w:p>
        </w:tc>
      </w:tr>
      <w:tr w:rsidR="002A0736" w14:paraId="26B48696" w14:textId="77777777" w:rsidTr="00D0271D">
        <w:tc>
          <w:tcPr>
            <w:tcW w:w="9242" w:type="dxa"/>
            <w:shd w:val="clear" w:color="auto" w:fill="auto"/>
          </w:tcPr>
          <w:p w14:paraId="3EFA62FE" w14:textId="77777777" w:rsidR="00AD0FDA" w:rsidRPr="00934B4C" w:rsidRDefault="00AD0FDA" w:rsidP="00934B4C">
            <w:pPr>
              <w:spacing w:after="240"/>
            </w:pPr>
          </w:p>
        </w:tc>
      </w:tr>
      <w:tr w:rsidR="002A0736" w14:paraId="58D05709" w14:textId="77777777" w:rsidTr="00D0271D">
        <w:tc>
          <w:tcPr>
            <w:tcW w:w="9242" w:type="dxa"/>
            <w:shd w:val="clear" w:color="auto" w:fill="auto"/>
          </w:tcPr>
          <w:p w14:paraId="769BF9F0" w14:textId="77777777" w:rsidR="00AD0FDA" w:rsidRPr="00934B4C" w:rsidRDefault="00D02E89" w:rsidP="00AC7897">
            <w:pPr>
              <w:keepNext/>
              <w:spacing w:after="240"/>
              <w:rPr>
                <w:b/>
              </w:rPr>
            </w:pPr>
            <w:r w:rsidRPr="00934B4C">
              <w:rPr>
                <w:b/>
              </w:rPr>
              <w:lastRenderedPageBreak/>
              <w:t>Text</w:t>
            </w:r>
            <w:r w:rsidR="00D06EF3" w:rsidRPr="00934B4C">
              <w:rPr>
                <w:b/>
              </w:rPr>
              <w:t>(s)</w:t>
            </w:r>
            <w:r w:rsidRPr="00934B4C">
              <w:rPr>
                <w:b/>
              </w:rPr>
              <w:t xml:space="preserve"> available from: [] National Notification Authority, [X] National Enquiry Point. Address, fax number and e-mail address (if available) of other body:</w:t>
            </w:r>
          </w:p>
        </w:tc>
      </w:tr>
      <w:tr w:rsidR="002A0736" w:rsidRPr="00A75460" w14:paraId="31B531AE" w14:textId="77777777" w:rsidTr="00D0271D">
        <w:tc>
          <w:tcPr>
            <w:tcW w:w="9242" w:type="dxa"/>
            <w:shd w:val="clear" w:color="auto" w:fill="auto"/>
          </w:tcPr>
          <w:p w14:paraId="4BA7CF02" w14:textId="77777777" w:rsidR="00AD0FDA" w:rsidRPr="00934B4C" w:rsidRDefault="00D02E89" w:rsidP="00AC7897">
            <w:pPr>
              <w:keepNext/>
            </w:pPr>
            <w:r w:rsidRPr="00934B4C">
              <w:t>The specified MRL has been provided above and is also accessible from the MRL webpages as indicated below:</w:t>
            </w:r>
          </w:p>
          <w:p w14:paraId="7FBD584A" w14:textId="77777777" w:rsidR="00AD0FDA" w:rsidRPr="00934B4C" w:rsidRDefault="00A75460" w:rsidP="00AC7897">
            <w:pPr>
              <w:keepNext/>
            </w:pPr>
            <w:hyperlink r:id="rId8" w:tgtFrame="_blank" w:history="1">
              <w:r w:rsidR="00D02E89" w:rsidRPr="00934B4C">
                <w:rPr>
                  <w:color w:val="0000FF"/>
                  <w:u w:val="single"/>
                </w:rPr>
                <w:t>https://www.canada.ca/en/health-canada/services/food-nutrition/public-involvement-partnerships/final-publication-regulations-amending-certain-concerning-additives-compositional-standards-microbiological-criteria-methods-analysis.html</w:t>
              </w:r>
            </w:hyperlink>
            <w:r w:rsidR="00D02E89" w:rsidRPr="00934B4C">
              <w:t xml:space="preserve"> (English)</w:t>
            </w:r>
          </w:p>
          <w:p w14:paraId="1DF1038C" w14:textId="77777777" w:rsidR="00AD0FDA" w:rsidRPr="00934B4C" w:rsidRDefault="00A75460" w:rsidP="00AC7897">
            <w:pPr>
              <w:keepNext/>
              <w:spacing w:after="120"/>
            </w:pPr>
            <w:hyperlink r:id="rId9" w:tgtFrame="_blank" w:history="1">
              <w:r w:rsidR="00D02E89" w:rsidRPr="00934B4C">
                <w:rPr>
                  <w:color w:val="0000FF"/>
                  <w:u w:val="single"/>
                </w:rPr>
                <w:t>https://www.canada.ca/fr/sante-canada/services/aliments-nutrition/participation-public-partenariats/publication-finale-reglement-modifiant-certains-visant-additifs-alimentaires-normes-composition-criteres-microbiologiques-ainsi-methodes-analyse.html</w:t>
              </w:r>
            </w:hyperlink>
            <w:r w:rsidR="00735921">
              <w:rPr>
                <w:color w:val="0000FF"/>
                <w:u w:val="single"/>
              </w:rPr>
              <w:t xml:space="preserve"> </w:t>
            </w:r>
            <w:r w:rsidR="00D02E89" w:rsidRPr="00934B4C">
              <w:t>(French)</w:t>
            </w:r>
          </w:p>
          <w:p w14:paraId="4221E4A8" w14:textId="77777777" w:rsidR="00AD0FDA" w:rsidRPr="00934B4C" w:rsidRDefault="00D02E89" w:rsidP="00AC7897">
            <w:pPr>
              <w:keepNext/>
            </w:pPr>
            <w:r w:rsidRPr="00934B4C">
              <w:t>or requested from:</w:t>
            </w:r>
          </w:p>
          <w:p w14:paraId="294DCFDC" w14:textId="77777777" w:rsidR="00AD0FDA" w:rsidRPr="00934B4C" w:rsidRDefault="00D02E89" w:rsidP="00AC7897">
            <w:pPr>
              <w:keepNext/>
            </w:pPr>
            <w:r w:rsidRPr="00934B4C">
              <w:t>Canada's Notification Authority and Enquiry Point</w:t>
            </w:r>
          </w:p>
          <w:p w14:paraId="292BE1B2" w14:textId="77777777" w:rsidR="00AD0FDA" w:rsidRPr="00934B4C" w:rsidRDefault="00D02E89" w:rsidP="00AC7897">
            <w:pPr>
              <w:keepNext/>
            </w:pPr>
            <w:r w:rsidRPr="00934B4C">
              <w:t>Technical Barriers and Regulations Division</w:t>
            </w:r>
          </w:p>
          <w:p w14:paraId="137E3B0A" w14:textId="77777777" w:rsidR="00AD0FDA" w:rsidRPr="00934B4C" w:rsidRDefault="00D02E89" w:rsidP="00AC7897">
            <w:pPr>
              <w:keepNext/>
            </w:pPr>
            <w:r w:rsidRPr="00934B4C">
              <w:t>Global Affairs Canada</w:t>
            </w:r>
          </w:p>
          <w:p w14:paraId="6CABAC26" w14:textId="77777777" w:rsidR="00AD0FDA" w:rsidRPr="00934B4C" w:rsidRDefault="00D02E89" w:rsidP="00AC7897">
            <w:pPr>
              <w:keepNext/>
            </w:pPr>
            <w:r w:rsidRPr="00934B4C">
              <w:t>111 Sussex Drive</w:t>
            </w:r>
          </w:p>
          <w:p w14:paraId="10F80C84" w14:textId="77777777" w:rsidR="00AD0FDA" w:rsidRPr="00934B4C" w:rsidRDefault="00D02E89" w:rsidP="00AC7897">
            <w:pPr>
              <w:keepNext/>
            </w:pPr>
            <w:r w:rsidRPr="00934B4C">
              <w:t>Ottawa, Ontario K1A 0G2</w:t>
            </w:r>
          </w:p>
          <w:p w14:paraId="1704EE36" w14:textId="77777777" w:rsidR="00AD0FDA" w:rsidRPr="00D02E89" w:rsidRDefault="00D02E89" w:rsidP="00AC7897">
            <w:pPr>
              <w:keepNext/>
              <w:rPr>
                <w:lang w:val="pt-BR"/>
              </w:rPr>
            </w:pPr>
            <w:r w:rsidRPr="00D02E89">
              <w:rPr>
                <w:lang w:val="pt-BR"/>
              </w:rPr>
              <w:t>Canada</w:t>
            </w:r>
          </w:p>
          <w:p w14:paraId="33334152" w14:textId="77777777" w:rsidR="00AD0FDA" w:rsidRPr="00D02E89" w:rsidRDefault="00D02E89" w:rsidP="00AC7897">
            <w:pPr>
              <w:keepNext/>
              <w:rPr>
                <w:lang w:val="pt-BR"/>
              </w:rPr>
            </w:pPr>
            <w:r w:rsidRPr="00D02E89">
              <w:rPr>
                <w:lang w:val="pt-BR"/>
              </w:rPr>
              <w:t>Tel: +(343) 203 4273</w:t>
            </w:r>
          </w:p>
          <w:p w14:paraId="505DA700" w14:textId="77777777" w:rsidR="00AD0FDA" w:rsidRPr="00D02E89" w:rsidRDefault="00D02E89" w:rsidP="00AC7897">
            <w:pPr>
              <w:keepNext/>
              <w:rPr>
                <w:lang w:val="pt-BR"/>
              </w:rPr>
            </w:pPr>
            <w:r w:rsidRPr="00D02E89">
              <w:rPr>
                <w:lang w:val="pt-BR"/>
              </w:rPr>
              <w:t>Fax: +(613) 943 0346</w:t>
            </w:r>
          </w:p>
          <w:p w14:paraId="33DC9E64" w14:textId="77777777" w:rsidR="00AD0FDA" w:rsidRPr="00D02E89" w:rsidRDefault="00D02E89" w:rsidP="00AC7897">
            <w:pPr>
              <w:keepNext/>
              <w:rPr>
                <w:lang w:val="pt-BR"/>
              </w:rPr>
            </w:pPr>
            <w:r w:rsidRPr="00D02E89">
              <w:rPr>
                <w:lang w:val="pt-BR"/>
              </w:rPr>
              <w:t xml:space="preserve">E-mail: </w:t>
            </w:r>
            <w:hyperlink r:id="rId10" w:history="1">
              <w:r w:rsidRPr="00D02E89">
                <w:rPr>
                  <w:color w:val="0000FF"/>
                  <w:u w:val="single"/>
                  <w:lang w:val="pt-BR"/>
                </w:rPr>
                <w:t>enquirypoint@international.gc.ca</w:t>
              </w:r>
            </w:hyperlink>
          </w:p>
        </w:tc>
      </w:tr>
    </w:tbl>
    <w:p w14:paraId="0F3FA167" w14:textId="77777777" w:rsidR="00AD0FDA" w:rsidRPr="00D02E89" w:rsidRDefault="00AD0FDA" w:rsidP="00934B4C">
      <w:pPr>
        <w:rPr>
          <w:lang w:val="pt-BR"/>
        </w:rPr>
      </w:pPr>
    </w:p>
    <w:p w14:paraId="171FA0F2" w14:textId="77777777" w:rsidR="00AD0FDA" w:rsidRPr="00934B4C" w:rsidRDefault="00D02E89" w:rsidP="00934B4C">
      <w:pPr>
        <w:jc w:val="center"/>
        <w:rPr>
          <w:b/>
        </w:rPr>
      </w:pPr>
      <w:r w:rsidRPr="00934B4C">
        <w:rPr>
          <w:b/>
        </w:rPr>
        <w:t>__________</w:t>
      </w:r>
    </w:p>
    <w:sectPr w:rsidR="00AD0FDA" w:rsidRPr="00934B4C" w:rsidSect="00735921">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F37C5" w14:textId="77777777" w:rsidR="00D02E89" w:rsidRDefault="00D02E89">
      <w:r>
        <w:separator/>
      </w:r>
    </w:p>
  </w:endnote>
  <w:endnote w:type="continuationSeparator" w:id="0">
    <w:p w14:paraId="4E891C9D" w14:textId="77777777" w:rsidR="00D02E89" w:rsidRDefault="00D02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F4298" w14:textId="77777777" w:rsidR="00AD0FDA" w:rsidRPr="00735921" w:rsidRDefault="00D02E89" w:rsidP="0073592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90DC" w14:textId="77777777" w:rsidR="00AD0FDA" w:rsidRPr="00735921" w:rsidRDefault="00D02E89" w:rsidP="0073592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ADF84" w14:textId="77777777" w:rsidR="009A1BA8" w:rsidRPr="00934B4C" w:rsidRDefault="00D02E89">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9F325" w14:textId="77777777" w:rsidR="00D02E89" w:rsidRDefault="00D02E89">
      <w:r>
        <w:separator/>
      </w:r>
    </w:p>
  </w:footnote>
  <w:footnote w:type="continuationSeparator" w:id="0">
    <w:p w14:paraId="7E66C2D1" w14:textId="77777777" w:rsidR="00D02E89" w:rsidRDefault="00D02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1CDA" w14:textId="77777777" w:rsidR="00735921" w:rsidRPr="00735921" w:rsidRDefault="00D02E89" w:rsidP="00735921">
    <w:pPr>
      <w:pStyle w:val="Header"/>
      <w:pBdr>
        <w:bottom w:val="single" w:sz="4" w:space="1" w:color="auto"/>
      </w:pBdr>
      <w:tabs>
        <w:tab w:val="clear" w:pos="4513"/>
        <w:tab w:val="clear" w:pos="9027"/>
      </w:tabs>
      <w:jc w:val="center"/>
    </w:pPr>
    <w:r w:rsidRPr="00735921">
      <w:t>G/SPS/N/CAN/1537/Add.1</w:t>
    </w:r>
  </w:p>
  <w:p w14:paraId="354490F7" w14:textId="77777777" w:rsidR="00735921" w:rsidRPr="00735921" w:rsidRDefault="00735921" w:rsidP="00735921">
    <w:pPr>
      <w:pStyle w:val="Header"/>
      <w:pBdr>
        <w:bottom w:val="single" w:sz="4" w:space="1" w:color="auto"/>
      </w:pBdr>
      <w:tabs>
        <w:tab w:val="clear" w:pos="4513"/>
        <w:tab w:val="clear" w:pos="9027"/>
      </w:tabs>
      <w:jc w:val="center"/>
    </w:pPr>
  </w:p>
  <w:p w14:paraId="227A2F4C" w14:textId="77777777" w:rsidR="00735921" w:rsidRPr="00735921" w:rsidRDefault="00D02E89" w:rsidP="00735921">
    <w:pPr>
      <w:pStyle w:val="Header"/>
      <w:pBdr>
        <w:bottom w:val="single" w:sz="4" w:space="1" w:color="auto"/>
      </w:pBdr>
      <w:tabs>
        <w:tab w:val="clear" w:pos="4513"/>
        <w:tab w:val="clear" w:pos="9027"/>
      </w:tabs>
      <w:jc w:val="center"/>
    </w:pPr>
    <w:r w:rsidRPr="00735921">
      <w:t xml:space="preserve">- </w:t>
    </w:r>
    <w:r w:rsidRPr="00735921">
      <w:fldChar w:fldCharType="begin"/>
    </w:r>
    <w:r w:rsidRPr="00735921">
      <w:instrText xml:space="preserve"> PAGE </w:instrText>
    </w:r>
    <w:r w:rsidRPr="00735921">
      <w:fldChar w:fldCharType="separate"/>
    </w:r>
    <w:r w:rsidRPr="00735921">
      <w:rPr>
        <w:noProof/>
      </w:rPr>
      <w:t>2</w:t>
    </w:r>
    <w:r w:rsidRPr="00735921">
      <w:fldChar w:fldCharType="end"/>
    </w:r>
    <w:r w:rsidRPr="00735921">
      <w:t xml:space="preserve"> -</w:t>
    </w:r>
  </w:p>
  <w:p w14:paraId="447528BD" w14:textId="77777777" w:rsidR="00AD0FDA" w:rsidRPr="00735921" w:rsidRDefault="00AD0FDA" w:rsidP="0073592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641E" w14:textId="77777777" w:rsidR="00735921" w:rsidRPr="00735921" w:rsidRDefault="00D02E89" w:rsidP="00735921">
    <w:pPr>
      <w:pStyle w:val="Header"/>
      <w:pBdr>
        <w:bottom w:val="single" w:sz="4" w:space="1" w:color="auto"/>
      </w:pBdr>
      <w:tabs>
        <w:tab w:val="clear" w:pos="4513"/>
        <w:tab w:val="clear" w:pos="9027"/>
      </w:tabs>
      <w:jc w:val="center"/>
    </w:pPr>
    <w:r w:rsidRPr="00735921">
      <w:t>G/SPS/N/CAN/1537/Add.1</w:t>
    </w:r>
  </w:p>
  <w:p w14:paraId="321C9A62" w14:textId="77777777" w:rsidR="00735921" w:rsidRPr="00735921" w:rsidRDefault="00735921" w:rsidP="00735921">
    <w:pPr>
      <w:pStyle w:val="Header"/>
      <w:pBdr>
        <w:bottom w:val="single" w:sz="4" w:space="1" w:color="auto"/>
      </w:pBdr>
      <w:tabs>
        <w:tab w:val="clear" w:pos="4513"/>
        <w:tab w:val="clear" w:pos="9027"/>
      </w:tabs>
      <w:jc w:val="center"/>
    </w:pPr>
  </w:p>
  <w:p w14:paraId="0E5B6005" w14:textId="77777777" w:rsidR="00735921" w:rsidRPr="00735921" w:rsidRDefault="00D02E89" w:rsidP="00735921">
    <w:pPr>
      <w:pStyle w:val="Header"/>
      <w:pBdr>
        <w:bottom w:val="single" w:sz="4" w:space="1" w:color="auto"/>
      </w:pBdr>
      <w:tabs>
        <w:tab w:val="clear" w:pos="4513"/>
        <w:tab w:val="clear" w:pos="9027"/>
      </w:tabs>
      <w:jc w:val="center"/>
    </w:pPr>
    <w:r w:rsidRPr="00735921">
      <w:t xml:space="preserve">- </w:t>
    </w:r>
    <w:r w:rsidRPr="00735921">
      <w:fldChar w:fldCharType="begin"/>
    </w:r>
    <w:r w:rsidRPr="00735921">
      <w:instrText xml:space="preserve"> PAGE </w:instrText>
    </w:r>
    <w:r w:rsidRPr="00735921">
      <w:fldChar w:fldCharType="separate"/>
    </w:r>
    <w:r w:rsidRPr="00735921">
      <w:rPr>
        <w:noProof/>
      </w:rPr>
      <w:t>2</w:t>
    </w:r>
    <w:r w:rsidRPr="00735921">
      <w:fldChar w:fldCharType="end"/>
    </w:r>
    <w:r w:rsidRPr="00735921">
      <w:t xml:space="preserve"> -</w:t>
    </w:r>
  </w:p>
  <w:p w14:paraId="627F5F0E" w14:textId="77777777" w:rsidR="00AD0FDA" w:rsidRPr="00735921" w:rsidRDefault="00AD0FDA" w:rsidP="0073592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A0736" w14:paraId="37B7C6BE" w14:textId="77777777" w:rsidTr="00B13A58">
      <w:trPr>
        <w:trHeight w:val="240"/>
        <w:jc w:val="center"/>
      </w:trPr>
      <w:tc>
        <w:tcPr>
          <w:tcW w:w="3794" w:type="dxa"/>
          <w:shd w:val="clear" w:color="auto" w:fill="FFFFFF"/>
          <w:tcMar>
            <w:left w:w="108" w:type="dxa"/>
            <w:right w:w="108" w:type="dxa"/>
          </w:tcMar>
          <w:vAlign w:val="center"/>
        </w:tcPr>
        <w:p w14:paraId="439FF2E5"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A36145B" w14:textId="77777777" w:rsidR="00ED54E0" w:rsidRPr="00AD0FDA" w:rsidRDefault="00D02E89" w:rsidP="0081481D">
          <w:pPr>
            <w:jc w:val="right"/>
            <w:rPr>
              <w:b/>
              <w:color w:val="FF0000"/>
              <w:szCs w:val="16"/>
            </w:rPr>
          </w:pPr>
          <w:r>
            <w:rPr>
              <w:b/>
              <w:color w:val="FF0000"/>
              <w:szCs w:val="16"/>
            </w:rPr>
            <w:t xml:space="preserve"> </w:t>
          </w:r>
        </w:p>
      </w:tc>
    </w:tr>
    <w:bookmarkEnd w:id="0"/>
    <w:tr w:rsidR="002A0736" w14:paraId="424A1FE9" w14:textId="77777777" w:rsidTr="00B13A58">
      <w:trPr>
        <w:trHeight w:val="213"/>
        <w:jc w:val="center"/>
      </w:trPr>
      <w:tc>
        <w:tcPr>
          <w:tcW w:w="3794" w:type="dxa"/>
          <w:vMerge w:val="restart"/>
          <w:shd w:val="clear" w:color="auto" w:fill="FFFFFF"/>
          <w:tcMar>
            <w:left w:w="0" w:type="dxa"/>
            <w:right w:w="0" w:type="dxa"/>
          </w:tcMar>
        </w:tcPr>
        <w:p w14:paraId="20503F24" w14:textId="77777777" w:rsidR="00ED54E0" w:rsidRPr="00AD0FDA" w:rsidRDefault="00D02E89" w:rsidP="0081481D">
          <w:pPr>
            <w:jc w:val="left"/>
          </w:pPr>
          <w:r>
            <w:rPr>
              <w:noProof/>
              <w:lang w:eastAsia="en-GB"/>
            </w:rPr>
            <w:drawing>
              <wp:inline distT="0" distB="0" distL="0" distR="0" wp14:anchorId="16C9D3F4" wp14:editId="57D4EA97">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83446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19312EF" w14:textId="77777777" w:rsidR="00ED54E0" w:rsidRPr="00AD0FDA" w:rsidRDefault="00ED54E0" w:rsidP="0081481D">
          <w:pPr>
            <w:jc w:val="right"/>
            <w:rPr>
              <w:b/>
              <w:szCs w:val="16"/>
            </w:rPr>
          </w:pPr>
        </w:p>
      </w:tc>
    </w:tr>
    <w:tr w:rsidR="002A0736" w14:paraId="69504AC1" w14:textId="77777777" w:rsidTr="00B13A58">
      <w:trPr>
        <w:trHeight w:val="868"/>
        <w:jc w:val="center"/>
      </w:trPr>
      <w:tc>
        <w:tcPr>
          <w:tcW w:w="3794" w:type="dxa"/>
          <w:vMerge/>
          <w:shd w:val="clear" w:color="auto" w:fill="FFFFFF"/>
          <w:tcMar>
            <w:left w:w="108" w:type="dxa"/>
            <w:right w:w="108" w:type="dxa"/>
          </w:tcMar>
        </w:tcPr>
        <w:p w14:paraId="30B6F34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59ED4A2" w14:textId="77777777" w:rsidR="00735921" w:rsidRDefault="00D02E89" w:rsidP="0081481D">
          <w:pPr>
            <w:jc w:val="right"/>
            <w:rPr>
              <w:b/>
              <w:szCs w:val="16"/>
            </w:rPr>
          </w:pPr>
          <w:bookmarkStart w:id="1" w:name="bmkSymbols"/>
          <w:r>
            <w:rPr>
              <w:b/>
              <w:szCs w:val="16"/>
            </w:rPr>
            <w:t>G/SPS/N/CAN/1537/Add.1</w:t>
          </w:r>
          <w:bookmarkEnd w:id="1"/>
        </w:p>
      </w:tc>
    </w:tr>
    <w:tr w:rsidR="002A0736" w14:paraId="0500CBF5" w14:textId="77777777" w:rsidTr="00B13A58">
      <w:trPr>
        <w:trHeight w:val="240"/>
        <w:jc w:val="center"/>
      </w:trPr>
      <w:tc>
        <w:tcPr>
          <w:tcW w:w="3794" w:type="dxa"/>
          <w:vMerge/>
          <w:shd w:val="clear" w:color="auto" w:fill="FFFFFF"/>
          <w:tcMar>
            <w:left w:w="108" w:type="dxa"/>
            <w:right w:w="108" w:type="dxa"/>
          </w:tcMar>
          <w:vAlign w:val="center"/>
        </w:tcPr>
        <w:p w14:paraId="4850AA5A" w14:textId="77777777" w:rsidR="00ED54E0" w:rsidRPr="00AD0FDA" w:rsidRDefault="00ED54E0" w:rsidP="0081481D"/>
      </w:tc>
      <w:tc>
        <w:tcPr>
          <w:tcW w:w="5448" w:type="dxa"/>
          <w:gridSpan w:val="2"/>
          <w:shd w:val="clear" w:color="auto" w:fill="FFFFFF"/>
          <w:tcMar>
            <w:left w:w="108" w:type="dxa"/>
            <w:right w:w="108" w:type="dxa"/>
          </w:tcMar>
          <w:vAlign w:val="center"/>
        </w:tcPr>
        <w:p w14:paraId="59A4092C" w14:textId="1244E528" w:rsidR="00ED54E0" w:rsidRPr="00AD0FDA" w:rsidRDefault="00D02E89" w:rsidP="0081481D">
          <w:pPr>
            <w:jc w:val="right"/>
            <w:rPr>
              <w:szCs w:val="16"/>
            </w:rPr>
          </w:pPr>
          <w:bookmarkStart w:id="2" w:name="bmkDate"/>
          <w:bookmarkStart w:id="3" w:name="spsDateDistribution"/>
          <w:bookmarkEnd w:id="2"/>
          <w:bookmarkEnd w:id="3"/>
          <w:r>
            <w:rPr>
              <w:szCs w:val="16"/>
            </w:rPr>
            <w:t>6 January 2025</w:t>
          </w:r>
        </w:p>
      </w:tc>
    </w:tr>
    <w:tr w:rsidR="002A0736" w14:paraId="33FEFEE7"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A9D29DC" w14:textId="0D7A0907" w:rsidR="00ED54E0" w:rsidRPr="00AD0FDA" w:rsidRDefault="00D02E89" w:rsidP="0081481D">
          <w:pPr>
            <w:jc w:val="left"/>
            <w:rPr>
              <w:b/>
            </w:rPr>
          </w:pPr>
          <w:bookmarkStart w:id="4" w:name="bmkSerial"/>
          <w:r w:rsidRPr="00934B4C">
            <w:rPr>
              <w:color w:val="FF0000"/>
              <w:szCs w:val="16"/>
            </w:rPr>
            <w:t>(</w:t>
          </w:r>
          <w:bookmarkStart w:id="5" w:name="spsSerialNumber"/>
          <w:bookmarkEnd w:id="5"/>
          <w:r>
            <w:rPr>
              <w:color w:val="FF0000"/>
              <w:szCs w:val="16"/>
            </w:rPr>
            <w:t>25-00</w:t>
          </w:r>
          <w:r w:rsidR="00A75460">
            <w:rPr>
              <w:color w:val="FF0000"/>
              <w:szCs w:val="16"/>
            </w:rPr>
            <w:t>31</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4A5B84B5" w14:textId="77777777" w:rsidR="00ED54E0" w:rsidRPr="00AD0FDA" w:rsidRDefault="00D02E89"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2A0736" w14:paraId="71EAFE68"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885B404" w14:textId="77777777" w:rsidR="00ED54E0" w:rsidRPr="00AD0FDA" w:rsidRDefault="00D02E89"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1C57DDF7" w14:textId="77777777" w:rsidR="00ED54E0" w:rsidRPr="00934B4C" w:rsidRDefault="00D02E89" w:rsidP="00F342EB">
          <w:pPr>
            <w:jc w:val="right"/>
            <w:rPr>
              <w:bCs/>
              <w:szCs w:val="18"/>
            </w:rPr>
          </w:pPr>
          <w:bookmarkStart w:id="8" w:name="bmkLanguage"/>
          <w:r>
            <w:rPr>
              <w:bCs/>
              <w:szCs w:val="18"/>
            </w:rPr>
            <w:t>Original: English/French</w:t>
          </w:r>
          <w:bookmarkEnd w:id="8"/>
        </w:p>
      </w:tc>
    </w:tr>
  </w:tbl>
  <w:p w14:paraId="5F2EC607"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6DCCBC8">
      <w:start w:val="1"/>
      <w:numFmt w:val="decimal"/>
      <w:pStyle w:val="SummaryText"/>
      <w:lvlText w:val="%1."/>
      <w:lvlJc w:val="left"/>
      <w:pPr>
        <w:ind w:left="360" w:hanging="360"/>
      </w:pPr>
    </w:lvl>
    <w:lvl w:ilvl="1" w:tplc="5FB4EDF0" w:tentative="1">
      <w:start w:val="1"/>
      <w:numFmt w:val="lowerLetter"/>
      <w:lvlText w:val="%2."/>
      <w:lvlJc w:val="left"/>
      <w:pPr>
        <w:ind w:left="1080" w:hanging="360"/>
      </w:pPr>
    </w:lvl>
    <w:lvl w:ilvl="2" w:tplc="BA0A8D96" w:tentative="1">
      <w:start w:val="1"/>
      <w:numFmt w:val="lowerRoman"/>
      <w:lvlText w:val="%3."/>
      <w:lvlJc w:val="right"/>
      <w:pPr>
        <w:ind w:left="1800" w:hanging="180"/>
      </w:pPr>
    </w:lvl>
    <w:lvl w:ilvl="3" w:tplc="4EE4ED64" w:tentative="1">
      <w:start w:val="1"/>
      <w:numFmt w:val="decimal"/>
      <w:lvlText w:val="%4."/>
      <w:lvlJc w:val="left"/>
      <w:pPr>
        <w:ind w:left="2520" w:hanging="360"/>
      </w:pPr>
    </w:lvl>
    <w:lvl w:ilvl="4" w:tplc="ABE4BBBA" w:tentative="1">
      <w:start w:val="1"/>
      <w:numFmt w:val="lowerLetter"/>
      <w:lvlText w:val="%5."/>
      <w:lvlJc w:val="left"/>
      <w:pPr>
        <w:ind w:left="3240" w:hanging="360"/>
      </w:pPr>
    </w:lvl>
    <w:lvl w:ilvl="5" w:tplc="66C03AD2" w:tentative="1">
      <w:start w:val="1"/>
      <w:numFmt w:val="lowerRoman"/>
      <w:lvlText w:val="%6."/>
      <w:lvlJc w:val="right"/>
      <w:pPr>
        <w:ind w:left="3960" w:hanging="180"/>
      </w:pPr>
    </w:lvl>
    <w:lvl w:ilvl="6" w:tplc="0C6CCA10" w:tentative="1">
      <w:start w:val="1"/>
      <w:numFmt w:val="decimal"/>
      <w:lvlText w:val="%7."/>
      <w:lvlJc w:val="left"/>
      <w:pPr>
        <w:ind w:left="4680" w:hanging="360"/>
      </w:pPr>
    </w:lvl>
    <w:lvl w:ilvl="7" w:tplc="69B48E20" w:tentative="1">
      <w:start w:val="1"/>
      <w:numFmt w:val="lowerLetter"/>
      <w:lvlText w:val="%8."/>
      <w:lvlJc w:val="left"/>
      <w:pPr>
        <w:ind w:left="5400" w:hanging="360"/>
      </w:pPr>
    </w:lvl>
    <w:lvl w:ilvl="8" w:tplc="DB88A6A0" w:tentative="1">
      <w:start w:val="1"/>
      <w:numFmt w:val="lowerRoman"/>
      <w:lvlText w:val="%9."/>
      <w:lvlJc w:val="right"/>
      <w:pPr>
        <w:ind w:left="6120" w:hanging="180"/>
      </w:pPr>
    </w:lvl>
  </w:abstractNum>
  <w:num w:numId="1" w16cid:durableId="2125152231">
    <w:abstractNumId w:val="9"/>
  </w:num>
  <w:num w:numId="2" w16cid:durableId="936399533">
    <w:abstractNumId w:val="7"/>
  </w:num>
  <w:num w:numId="3" w16cid:durableId="1968507300">
    <w:abstractNumId w:val="6"/>
  </w:num>
  <w:num w:numId="4" w16cid:durableId="1947034517">
    <w:abstractNumId w:val="5"/>
  </w:num>
  <w:num w:numId="5" w16cid:durableId="1854878866">
    <w:abstractNumId w:val="4"/>
  </w:num>
  <w:num w:numId="6" w16cid:durableId="229772968">
    <w:abstractNumId w:val="12"/>
  </w:num>
  <w:num w:numId="7" w16cid:durableId="1436439709">
    <w:abstractNumId w:val="11"/>
  </w:num>
  <w:num w:numId="8" w16cid:durableId="1613977664">
    <w:abstractNumId w:val="10"/>
  </w:num>
  <w:num w:numId="9" w16cid:durableId="18360671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1304734">
    <w:abstractNumId w:val="13"/>
  </w:num>
  <w:num w:numId="11" w16cid:durableId="1478380447">
    <w:abstractNumId w:val="8"/>
  </w:num>
  <w:num w:numId="12" w16cid:durableId="229930122">
    <w:abstractNumId w:val="3"/>
  </w:num>
  <w:num w:numId="13" w16cid:durableId="1347289390">
    <w:abstractNumId w:val="2"/>
  </w:num>
  <w:num w:numId="14" w16cid:durableId="1668022284">
    <w:abstractNumId w:val="1"/>
  </w:num>
  <w:num w:numId="15" w16cid:durableId="929848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05FBB"/>
    <w:rsid w:val="00213B9B"/>
    <w:rsid w:val="00233408"/>
    <w:rsid w:val="0027067B"/>
    <w:rsid w:val="002A0736"/>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35921"/>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75460"/>
    <w:rsid w:val="00AA332C"/>
    <w:rsid w:val="00AB49C0"/>
    <w:rsid w:val="00AC27F8"/>
    <w:rsid w:val="00AC7897"/>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2E89"/>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40B"/>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B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canada.ca/en/health-canada/services/food-nutrition/public-involvement-partnerships/final-publication-regulations-amending-certain-concerning-additives-compositional-standards-microbiological-criteria-methods-analysis.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nquirypoint@international.gc.ca" TargetMode="External"/><Relationship Id="rId4" Type="http://schemas.openxmlformats.org/officeDocument/2006/relationships/settings" Target="settings.xml"/><Relationship Id="rId9" Type="http://schemas.openxmlformats.org/officeDocument/2006/relationships/hyperlink" Target="https://www.canada.ca/fr/sante-canada/services/aliments-nutrition/participation-public-partenariats/publication-finale-reglement-modifiant-certains-visant-additifs-alimentaires-normes-composition-criteres-microbiologiques-ainsi-methodes-analyse.htm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a1cf6892-3ce3-49ad-a660-faaf23baf478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1CF55EC-9432-4E68-B03C-121512265FD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3151</Characters>
  <Application>Microsoft Office Word</Application>
  <DocSecurity>0</DocSecurity>
  <Lines>75</Lines>
  <Paragraphs>53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9</cp:revision>
  <dcterms:created xsi:type="dcterms:W3CDTF">2018-10-15T07:09:00Z</dcterms:created>
  <dcterms:modified xsi:type="dcterms:W3CDTF">2025-01-06T15:18:00Z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G/SPS/N/CAN/1537/Add.1</vt:lpwstr>
  </property>
  <property fmtid="{D5CDD505-2E9C-101B-9397-08002B2CF9AE}" pid="3" name="TitusGUID">
    <vt:lpwstr>a1cf6892-3ce3-49ad-a660-faaf23baf478</vt:lpwstr>
  </property>
  <property fmtid="{D5CDD505-2E9C-101B-9397-08002B2CF9AE}" pid="4" name="WTOCLASSIFICATION">
    <vt:lpwstr>WTO OFFICIAL</vt:lpwstr>
  </property>
</Properties>
</file>